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37CD5" w14:textId="164D56AA" w:rsidR="00BA4460" w:rsidRPr="003B0C3A" w:rsidRDefault="003B0C3A" w:rsidP="003B0C3A">
      <w:pPr>
        <w:shd w:val="clear" w:color="auto" w:fill="D9D9D9" w:themeFill="background1" w:themeFillShade="D9"/>
        <w:rPr>
          <w:rFonts w:ascii="Arial" w:eastAsia="Arial" w:hAnsi="Arial" w:cs="Arial"/>
          <w:b/>
          <w:color w:val="000000"/>
          <w:sz w:val="40"/>
          <w:szCs w:val="40"/>
          <w:lang w:val="en-CA"/>
        </w:rPr>
      </w:pPr>
      <w:r w:rsidRPr="003B0C3A">
        <w:rPr>
          <w:rFonts w:ascii="Arial" w:eastAsia="Arial" w:hAnsi="Arial" w:cs="Arial"/>
          <w:b/>
          <w:color w:val="000000"/>
          <w:sz w:val="40"/>
          <w:szCs w:val="40"/>
          <w:lang w:val="en-CA"/>
        </w:rPr>
        <w:t>TANER B</w:t>
      </w:r>
      <w:r w:rsidRPr="003B0C3A">
        <w:rPr>
          <w:rFonts w:ascii="Arial" w:eastAsia="Arial" w:hAnsi="Arial" w:cs="Arial"/>
          <w:b/>
          <w:sz w:val="40"/>
          <w:szCs w:val="40"/>
          <w:lang w:val="en-CA"/>
        </w:rPr>
        <w:t>UYUKGOZ</w:t>
      </w:r>
    </w:p>
    <w:p w14:paraId="3308276D" w14:textId="75ADE741" w:rsidR="00BA4460" w:rsidRPr="00B034F5" w:rsidRDefault="00010480" w:rsidP="003B0C3A">
      <w:pPr>
        <w:rPr>
          <w:rFonts w:ascii="Arial" w:eastAsia="Arial" w:hAnsi="Arial" w:cs="Arial"/>
          <w:color w:val="000000"/>
          <w:sz w:val="22"/>
          <w:szCs w:val="22"/>
          <w:lang w:val="en-CA"/>
        </w:rPr>
      </w:pPr>
      <w:r w:rsidRPr="00B034F5">
        <w:rPr>
          <w:rFonts w:ascii="Arial" w:eastAsia="Arial" w:hAnsi="Arial" w:cs="Arial"/>
          <w:color w:val="000000"/>
          <w:sz w:val="22"/>
          <w:szCs w:val="22"/>
          <w:lang w:val="en-CA"/>
        </w:rPr>
        <w:t>Ottawa, ON K1N7P7</w:t>
      </w:r>
      <w:r w:rsidR="003B0C3A">
        <w:rPr>
          <w:rFonts w:ascii="Arial" w:eastAsia="Arial" w:hAnsi="Arial" w:cs="Arial"/>
          <w:color w:val="000000"/>
          <w:sz w:val="22"/>
          <w:szCs w:val="22"/>
          <w:lang w:val="en-CA"/>
        </w:rPr>
        <w:t xml:space="preserve"> | </w:t>
      </w:r>
      <w:r w:rsidR="0070558D">
        <w:rPr>
          <w:rFonts w:ascii="Arial" w:eastAsia="Arial" w:hAnsi="Arial" w:cs="Arial"/>
          <w:color w:val="000000"/>
          <w:sz w:val="22"/>
          <w:szCs w:val="22"/>
          <w:lang w:val="en-CA"/>
        </w:rPr>
        <w:t>(</w:t>
      </w:r>
      <w:r w:rsidR="0070558D" w:rsidRPr="00B034F5">
        <w:rPr>
          <w:rFonts w:ascii="Arial" w:eastAsia="Arial" w:hAnsi="Arial" w:cs="Arial"/>
          <w:color w:val="000000"/>
          <w:sz w:val="22"/>
          <w:szCs w:val="22"/>
          <w:lang w:val="en-CA"/>
        </w:rPr>
        <w:t>34</w:t>
      </w:r>
      <w:r w:rsidR="0070558D">
        <w:rPr>
          <w:rFonts w:ascii="Arial" w:eastAsia="Arial" w:hAnsi="Arial" w:cs="Arial"/>
          <w:color w:val="000000"/>
          <w:sz w:val="22"/>
          <w:szCs w:val="22"/>
          <w:lang w:val="en-CA"/>
        </w:rPr>
        <w:t>3)</w:t>
      </w:r>
      <w:r w:rsidR="0070558D" w:rsidRPr="00B034F5">
        <w:rPr>
          <w:rFonts w:ascii="Arial" w:eastAsia="Arial" w:hAnsi="Arial" w:cs="Arial"/>
          <w:color w:val="000000"/>
          <w:sz w:val="22"/>
          <w:szCs w:val="22"/>
          <w:lang w:val="en-CA"/>
        </w:rPr>
        <w:t xml:space="preserve"> 558 0225</w:t>
      </w:r>
    </w:p>
    <w:p w14:paraId="50363E28" w14:textId="2C0835A8" w:rsidR="00BA4460" w:rsidRPr="004C4E21" w:rsidRDefault="00A17145" w:rsidP="004C4E21">
      <w:pPr>
        <w:rPr>
          <w:rFonts w:ascii="Arial" w:eastAsia="Arial" w:hAnsi="Arial" w:cs="Arial"/>
          <w:color w:val="000000"/>
          <w:sz w:val="22"/>
          <w:szCs w:val="22"/>
          <w:lang w:val="en-CA"/>
        </w:rPr>
      </w:pPr>
      <w:r w:rsidRPr="003B0C3A">
        <w:rPr>
          <w:rFonts w:ascii="Arial" w:eastAsia="Arial" w:hAnsi="Arial" w:cs="Arial"/>
          <w:sz w:val="22"/>
          <w:szCs w:val="22"/>
          <w:lang w:val="en-CA"/>
        </w:rPr>
        <w:t>tanerbuyukgoz@yahoo.com.tr</w:t>
      </w:r>
      <w:r w:rsidR="003B0C3A" w:rsidRPr="003B0C3A">
        <w:rPr>
          <w:rStyle w:val="Hyperlink"/>
          <w:rFonts w:ascii="Arial" w:eastAsia="Arial" w:hAnsi="Arial" w:cs="Arial"/>
          <w:color w:val="auto"/>
          <w:sz w:val="22"/>
          <w:szCs w:val="22"/>
          <w:u w:val="none"/>
          <w:lang w:val="en-CA"/>
        </w:rPr>
        <w:t xml:space="preserve"> | </w:t>
      </w:r>
      <w:r w:rsidR="00010480" w:rsidRPr="003B0C3A">
        <w:rPr>
          <w:rFonts w:ascii="Arial" w:eastAsia="Arial" w:hAnsi="Arial" w:cs="Arial"/>
          <w:sz w:val="22"/>
          <w:szCs w:val="22"/>
          <w:lang w:val="en-CA"/>
        </w:rPr>
        <w:t>https://www.linkedin.com/in/tanerbuyukgoz</w:t>
      </w:r>
    </w:p>
    <w:p w14:paraId="6BDA819C" w14:textId="77777777" w:rsidR="003B0C3A" w:rsidRPr="00B034F5" w:rsidRDefault="003B0C3A" w:rsidP="009442EE">
      <w:pPr>
        <w:ind w:left="2832" w:hanging="2832"/>
        <w:rPr>
          <w:rFonts w:ascii="Arial" w:eastAsia="Arial" w:hAnsi="Arial" w:cs="Arial"/>
          <w:b/>
          <w:color w:val="000000"/>
          <w:sz w:val="22"/>
          <w:szCs w:val="22"/>
          <w:lang w:val="en-CA"/>
        </w:rPr>
      </w:pPr>
    </w:p>
    <w:p w14:paraId="31BF3EEB" w14:textId="511EEC42" w:rsidR="000475F2" w:rsidRPr="003B0C3A" w:rsidRDefault="003B0C3A" w:rsidP="003B0C3A">
      <w:pPr>
        <w:shd w:val="clear" w:color="auto" w:fill="D9D9D9" w:themeFill="background1" w:themeFillShade="D9"/>
        <w:ind w:left="2832" w:hanging="2832"/>
        <w:rPr>
          <w:rFonts w:ascii="Arial" w:eastAsia="Arial" w:hAnsi="Arial" w:cs="Arial"/>
          <w:b/>
          <w:color w:val="000000"/>
          <w:sz w:val="26"/>
          <w:szCs w:val="26"/>
          <w:lang w:val="en-CA"/>
        </w:rPr>
      </w:pPr>
      <w:r w:rsidRPr="003B0C3A">
        <w:rPr>
          <w:rFonts w:ascii="Arial" w:eastAsia="Arial" w:hAnsi="Arial" w:cs="Arial"/>
          <w:b/>
          <w:color w:val="000000"/>
          <w:sz w:val="26"/>
          <w:szCs w:val="26"/>
          <w:lang w:val="en-CA"/>
        </w:rPr>
        <w:t>PROFILE</w:t>
      </w:r>
    </w:p>
    <w:p w14:paraId="21CE9E84" w14:textId="0EA3F13E" w:rsidR="00B77C12" w:rsidRDefault="00B77C12" w:rsidP="009442EE">
      <w:pPr>
        <w:ind w:left="2832" w:hanging="2832"/>
        <w:rPr>
          <w:rFonts w:ascii="Arial" w:eastAsia="Arial" w:hAnsi="Arial" w:cs="Arial"/>
          <w:b/>
          <w:color w:val="000000"/>
          <w:sz w:val="22"/>
          <w:szCs w:val="22"/>
          <w:lang w:val="en-CA"/>
        </w:rPr>
      </w:pPr>
    </w:p>
    <w:p w14:paraId="578AE6D5" w14:textId="1BD57F71" w:rsidR="000475F2" w:rsidRPr="008C29DA" w:rsidRDefault="00066DD6" w:rsidP="00F74EE0">
      <w:pPr>
        <w:jc w:val="both"/>
        <w:rPr>
          <w:rFonts w:ascii="Arial" w:eastAsia="Arial" w:hAnsi="Arial" w:cs="Arial"/>
          <w:color w:val="000000"/>
          <w:sz w:val="22"/>
          <w:szCs w:val="22"/>
          <w:highlight w:val="yellow"/>
          <w:lang w:val="en-CA"/>
        </w:rPr>
      </w:pP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Highly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educated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and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experienced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former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army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and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law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enforcement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staff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officer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. 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Proficient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in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planning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,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organizing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,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executing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,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and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controlling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tasks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and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resources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with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the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ability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to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communicate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effectively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in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Turkish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, English,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and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Pr="00960FDD">
        <w:rPr>
          <w:rFonts w:ascii="Arial" w:eastAsia="Arial" w:hAnsi="Arial" w:cs="Arial"/>
          <w:iCs/>
          <w:sz w:val="22"/>
          <w:szCs w:val="22"/>
        </w:rPr>
        <w:t>intermediate</w:t>
      </w:r>
      <w:proofErr w:type="spellEnd"/>
      <w:r w:rsidRPr="00960FDD">
        <w:rPr>
          <w:rFonts w:ascii="Arial" w:eastAsia="Arial" w:hAnsi="Arial" w:cs="Arial"/>
          <w:iCs/>
          <w:sz w:val="22"/>
          <w:szCs w:val="22"/>
        </w:rPr>
        <w:t xml:space="preserve"> French.</w:t>
      </w:r>
      <w:r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Successfully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completed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education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business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administration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strategic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personal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and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operational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planning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and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resource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Cs/>
          <w:sz w:val="22"/>
          <w:szCs w:val="22"/>
        </w:rPr>
        <w:t>allocation</w:t>
      </w:r>
      <w:proofErr w:type="spellEnd"/>
      <w:r>
        <w:rPr>
          <w:rFonts w:ascii="Arial" w:eastAsia="Arial" w:hAnsi="Arial" w:cs="Arial"/>
          <w:iCs/>
          <w:sz w:val="22"/>
          <w:szCs w:val="22"/>
        </w:rPr>
        <w:t xml:space="preserve">. </w:t>
      </w:r>
      <w:r w:rsidR="00B77C12">
        <w:rPr>
          <w:rFonts w:ascii="Arial" w:eastAsia="Arial" w:hAnsi="Arial" w:cs="Arial"/>
          <w:iCs/>
          <w:sz w:val="22"/>
          <w:szCs w:val="22"/>
          <w:lang w:val="en-CA"/>
        </w:rPr>
        <w:t>L</w:t>
      </w:r>
      <w:r w:rsidR="00B77C12">
        <w:rPr>
          <w:rFonts w:ascii="Arial" w:eastAsia="Arial" w:hAnsi="Arial" w:cs="Arial"/>
          <w:color w:val="000000"/>
          <w:sz w:val="22"/>
          <w:szCs w:val="22"/>
          <w:lang w:val="en-CA"/>
        </w:rPr>
        <w:t xml:space="preserve">ooking to utilize my skills in </w:t>
      </w:r>
      <w:r w:rsidR="00BA2F64">
        <w:rPr>
          <w:rFonts w:ascii="Arial" w:eastAsia="Arial" w:hAnsi="Arial" w:cs="Arial"/>
          <w:color w:val="000000"/>
          <w:sz w:val="22"/>
          <w:szCs w:val="22"/>
          <w:lang w:val="en-CA"/>
        </w:rPr>
        <w:t>Recreation/Hospitality</w:t>
      </w:r>
      <w:r w:rsidR="008C1612">
        <w:rPr>
          <w:rFonts w:ascii="Arial" w:eastAsia="Arial" w:hAnsi="Arial" w:cs="Arial"/>
          <w:color w:val="000000"/>
          <w:sz w:val="22"/>
          <w:szCs w:val="22"/>
          <w:lang w:val="en-CA"/>
        </w:rPr>
        <w:t xml:space="preserve"> Management</w:t>
      </w:r>
      <w:r w:rsidR="00B77C12">
        <w:rPr>
          <w:rFonts w:ascii="Arial" w:eastAsia="Arial" w:hAnsi="Arial" w:cs="Arial"/>
          <w:color w:val="000000"/>
          <w:sz w:val="22"/>
          <w:szCs w:val="22"/>
          <w:lang w:val="en-CA"/>
        </w:rPr>
        <w:t>.</w:t>
      </w:r>
    </w:p>
    <w:p w14:paraId="17C2E221" w14:textId="77777777" w:rsidR="003B0C3A" w:rsidRDefault="003B0C3A" w:rsidP="009442EE">
      <w:pPr>
        <w:tabs>
          <w:tab w:val="left" w:pos="284"/>
        </w:tabs>
        <w:rPr>
          <w:rFonts w:ascii="Arial" w:eastAsia="Arial" w:hAnsi="Arial" w:cs="Arial"/>
          <w:color w:val="000000"/>
          <w:sz w:val="22"/>
          <w:szCs w:val="22"/>
          <w:lang w:val="en-CA"/>
        </w:rPr>
      </w:pPr>
    </w:p>
    <w:p w14:paraId="119C7FCF" w14:textId="10B3A15F" w:rsidR="00A17145" w:rsidRPr="003B0C3A" w:rsidRDefault="003B0C3A" w:rsidP="003B0C3A">
      <w:pPr>
        <w:shd w:val="clear" w:color="auto" w:fill="D9D9D9" w:themeFill="background1" w:themeFillShade="D9"/>
        <w:ind w:left="2832" w:hanging="2832"/>
        <w:rPr>
          <w:rFonts w:ascii="Arial" w:eastAsia="Arial" w:hAnsi="Arial" w:cs="Arial"/>
          <w:b/>
          <w:color w:val="000000"/>
          <w:sz w:val="26"/>
          <w:szCs w:val="26"/>
          <w:lang w:val="en-CA"/>
        </w:rPr>
      </w:pPr>
      <w:r w:rsidRPr="003B0C3A">
        <w:rPr>
          <w:rFonts w:ascii="Arial" w:eastAsia="Arial" w:hAnsi="Arial" w:cs="Arial"/>
          <w:b/>
          <w:color w:val="000000"/>
          <w:sz w:val="26"/>
          <w:szCs w:val="26"/>
          <w:lang w:val="en-CA"/>
        </w:rPr>
        <w:t>KEY COMPETENCIES</w:t>
      </w:r>
    </w:p>
    <w:p w14:paraId="3D2E4280" w14:textId="77777777" w:rsidR="00B77C12" w:rsidRDefault="00B77C12" w:rsidP="009442EE">
      <w:pPr>
        <w:tabs>
          <w:tab w:val="left" w:pos="284"/>
        </w:tabs>
        <w:rPr>
          <w:rFonts w:ascii="Arial" w:eastAsia="Arial" w:hAnsi="Arial" w:cs="Arial"/>
          <w:color w:val="000000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77C12" w14:paraId="428AB853" w14:textId="77777777" w:rsidTr="00B77C12">
        <w:tc>
          <w:tcPr>
            <w:tcW w:w="3245" w:type="dxa"/>
          </w:tcPr>
          <w:p w14:paraId="1A97AACE" w14:textId="04E7EB12" w:rsidR="00B77C12" w:rsidRDefault="007B53F1" w:rsidP="009442EE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Professionalism and Quality</w:t>
            </w:r>
          </w:p>
        </w:tc>
        <w:tc>
          <w:tcPr>
            <w:tcW w:w="3245" w:type="dxa"/>
          </w:tcPr>
          <w:p w14:paraId="47806F49" w14:textId="5989F136" w:rsidR="00B77C12" w:rsidRDefault="007B53F1" w:rsidP="009442EE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Responsibility</w:t>
            </w:r>
          </w:p>
        </w:tc>
        <w:tc>
          <w:tcPr>
            <w:tcW w:w="3246" w:type="dxa"/>
          </w:tcPr>
          <w:p w14:paraId="253A242E" w14:textId="31D3B096" w:rsidR="00B77C12" w:rsidRDefault="007B53F1" w:rsidP="009442EE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Performance and Growth</w:t>
            </w:r>
          </w:p>
        </w:tc>
      </w:tr>
      <w:tr w:rsidR="0056114C" w14:paraId="0E9A7BAA" w14:textId="77777777" w:rsidTr="00B77C12">
        <w:tc>
          <w:tcPr>
            <w:tcW w:w="3245" w:type="dxa"/>
          </w:tcPr>
          <w:p w14:paraId="5ECE2A28" w14:textId="2C202A3E" w:rsidR="0056114C" w:rsidRPr="00B77C12" w:rsidRDefault="00ED1165" w:rsidP="0056114C">
            <w:pPr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CA"/>
              </w:rPr>
              <w:t>Initiative</w:t>
            </w:r>
          </w:p>
        </w:tc>
        <w:tc>
          <w:tcPr>
            <w:tcW w:w="3245" w:type="dxa"/>
          </w:tcPr>
          <w:p w14:paraId="263430DA" w14:textId="41A8EB11" w:rsidR="0056114C" w:rsidRDefault="0056114C" w:rsidP="0056114C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Manage Performance</w:t>
            </w:r>
          </w:p>
        </w:tc>
        <w:tc>
          <w:tcPr>
            <w:tcW w:w="3246" w:type="dxa"/>
          </w:tcPr>
          <w:p w14:paraId="3B42D963" w14:textId="56E9DDC5" w:rsidR="0056114C" w:rsidRDefault="006B3E33" w:rsidP="0056114C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Coordination</w:t>
            </w:r>
          </w:p>
        </w:tc>
      </w:tr>
      <w:tr w:rsidR="00DE7318" w14:paraId="6002FA02" w14:textId="77777777" w:rsidTr="00B77C12">
        <w:tc>
          <w:tcPr>
            <w:tcW w:w="3245" w:type="dxa"/>
          </w:tcPr>
          <w:p w14:paraId="5786F449" w14:textId="54CAFDD3" w:rsidR="00DE7318" w:rsidRDefault="00DE7318" w:rsidP="00DE7318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CA"/>
              </w:rPr>
              <w:t>Attention to Detail</w:t>
            </w:r>
          </w:p>
        </w:tc>
        <w:tc>
          <w:tcPr>
            <w:tcW w:w="3245" w:type="dxa"/>
          </w:tcPr>
          <w:p w14:paraId="6F5671F4" w14:textId="49F1ECF8" w:rsidR="00DE7318" w:rsidRDefault="009A0E9B" w:rsidP="00DE7318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 xml:space="preserve">Effective </w:t>
            </w:r>
            <w:r w:rsidR="00DE7318"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Communication</w:t>
            </w:r>
          </w:p>
        </w:tc>
        <w:tc>
          <w:tcPr>
            <w:tcW w:w="3246" w:type="dxa"/>
          </w:tcPr>
          <w:p w14:paraId="625E8AE2" w14:textId="11CE3F0E" w:rsidR="00DE7318" w:rsidRDefault="00CA519B" w:rsidP="00DE7318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Monitoring</w:t>
            </w:r>
            <w:r w:rsidR="00BA2F64"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 xml:space="preserve"> and Couching</w:t>
            </w:r>
          </w:p>
        </w:tc>
      </w:tr>
      <w:tr w:rsidR="00F74EE0" w14:paraId="713EA24C" w14:textId="77777777" w:rsidTr="00B77C12">
        <w:tc>
          <w:tcPr>
            <w:tcW w:w="3245" w:type="dxa"/>
          </w:tcPr>
          <w:p w14:paraId="04BF3767" w14:textId="0A2AE437" w:rsidR="00F74EE0" w:rsidRDefault="00F74EE0" w:rsidP="00F74EE0">
            <w:pPr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Fostering Teamwork</w:t>
            </w:r>
          </w:p>
        </w:tc>
        <w:tc>
          <w:tcPr>
            <w:tcW w:w="3245" w:type="dxa"/>
          </w:tcPr>
          <w:p w14:paraId="36BD20E4" w14:textId="36610ABF" w:rsidR="00F74EE0" w:rsidRDefault="005E5FCC" w:rsidP="00F74EE0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Work Ethic and Morality</w:t>
            </w:r>
          </w:p>
        </w:tc>
        <w:tc>
          <w:tcPr>
            <w:tcW w:w="3246" w:type="dxa"/>
          </w:tcPr>
          <w:p w14:paraId="10A3A6B2" w14:textId="2E5F0768" w:rsidR="00F74EE0" w:rsidRDefault="00F74EE0" w:rsidP="00F74EE0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CA"/>
              </w:rPr>
              <w:t>MS Office and Touch Typing</w:t>
            </w:r>
          </w:p>
        </w:tc>
      </w:tr>
    </w:tbl>
    <w:p w14:paraId="083E7F14" w14:textId="77777777" w:rsidR="00E36A94" w:rsidRPr="0072793C" w:rsidRDefault="00E36A94" w:rsidP="009442EE">
      <w:pPr>
        <w:tabs>
          <w:tab w:val="left" w:pos="284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16AE05A6" w14:textId="2FAD9BDE" w:rsidR="00A17145" w:rsidRPr="003B0C3A" w:rsidRDefault="003B0C3A" w:rsidP="003B0C3A">
      <w:pPr>
        <w:shd w:val="clear" w:color="auto" w:fill="D9D9D9" w:themeFill="background1" w:themeFillShade="D9"/>
        <w:ind w:left="2832" w:hanging="2832"/>
        <w:rPr>
          <w:rFonts w:ascii="Arial" w:eastAsia="Arial" w:hAnsi="Arial" w:cs="Arial"/>
          <w:b/>
          <w:color w:val="000000"/>
          <w:sz w:val="26"/>
          <w:szCs w:val="26"/>
          <w:lang w:val="en-CA"/>
        </w:rPr>
      </w:pPr>
      <w:r w:rsidRPr="003B0C3A">
        <w:rPr>
          <w:rFonts w:ascii="Arial" w:eastAsia="Arial" w:hAnsi="Arial" w:cs="Arial"/>
          <w:b/>
          <w:color w:val="000000"/>
          <w:sz w:val="26"/>
          <w:szCs w:val="26"/>
          <w:lang w:val="en-CA"/>
        </w:rPr>
        <w:t>WORK HISTORY</w:t>
      </w:r>
    </w:p>
    <w:p w14:paraId="58522716" w14:textId="77777777" w:rsidR="00B77C12" w:rsidRDefault="00B77C12" w:rsidP="009442EE">
      <w:pPr>
        <w:tabs>
          <w:tab w:val="left" w:pos="284"/>
        </w:tabs>
        <w:rPr>
          <w:rFonts w:ascii="Arial" w:eastAsia="Arial" w:hAnsi="Arial" w:cs="Arial"/>
          <w:b/>
          <w:sz w:val="22"/>
          <w:szCs w:val="22"/>
          <w:lang w:val="en-CA"/>
        </w:rPr>
      </w:pPr>
    </w:p>
    <w:p w14:paraId="575C8A1C" w14:textId="41CD3722" w:rsidR="00B77C12" w:rsidRDefault="00B77C12" w:rsidP="009442EE">
      <w:pPr>
        <w:tabs>
          <w:tab w:val="left" w:pos="284"/>
        </w:tabs>
        <w:rPr>
          <w:rFonts w:ascii="Arial" w:eastAsia="Arial" w:hAnsi="Arial" w:cs="Arial"/>
          <w:sz w:val="22"/>
          <w:szCs w:val="22"/>
          <w:lang w:val="en-CA"/>
        </w:rPr>
      </w:pPr>
      <w:r w:rsidRPr="00B77C12">
        <w:rPr>
          <w:rFonts w:ascii="Arial" w:eastAsia="Arial" w:hAnsi="Arial" w:cs="Arial"/>
          <w:b/>
          <w:sz w:val="22"/>
          <w:szCs w:val="22"/>
          <w:lang w:val="en-CA"/>
        </w:rPr>
        <w:t xml:space="preserve">Military </w:t>
      </w:r>
      <w:r w:rsidR="001920C8">
        <w:rPr>
          <w:rFonts w:ascii="Arial" w:eastAsia="Arial" w:hAnsi="Arial" w:cs="Arial"/>
          <w:b/>
          <w:sz w:val="22"/>
          <w:szCs w:val="22"/>
          <w:lang w:val="en-CA"/>
        </w:rPr>
        <w:t xml:space="preserve">and Law Enforcement </w:t>
      </w:r>
      <w:r w:rsidRPr="00B77C12">
        <w:rPr>
          <w:rFonts w:ascii="Arial" w:eastAsia="Arial" w:hAnsi="Arial" w:cs="Arial"/>
          <w:b/>
          <w:sz w:val="22"/>
          <w:szCs w:val="22"/>
          <w:lang w:val="en-CA"/>
        </w:rPr>
        <w:t>Officer</w:t>
      </w:r>
      <w:r>
        <w:rPr>
          <w:rFonts w:ascii="Arial" w:eastAsia="Arial" w:hAnsi="Arial" w:cs="Arial"/>
          <w:b/>
          <w:sz w:val="22"/>
          <w:szCs w:val="22"/>
          <w:lang w:val="en-CA"/>
        </w:rPr>
        <w:t xml:space="preserve"> </w:t>
      </w:r>
      <w:r w:rsidRPr="00162154">
        <w:rPr>
          <w:rFonts w:ascii="Arial" w:eastAsia="Arial" w:hAnsi="Arial" w:cs="Arial"/>
          <w:b/>
          <w:i/>
          <w:iCs/>
          <w:sz w:val="20"/>
          <w:szCs w:val="20"/>
          <w:lang w:val="en-CA"/>
        </w:rPr>
        <w:t>(various titles &amp; ranks)</w:t>
      </w:r>
      <w:r>
        <w:rPr>
          <w:rFonts w:ascii="Arial" w:eastAsia="Arial" w:hAnsi="Arial" w:cs="Arial"/>
          <w:sz w:val="22"/>
          <w:szCs w:val="22"/>
          <w:lang w:val="en-CA"/>
        </w:rPr>
        <w:tab/>
      </w:r>
      <w:r>
        <w:rPr>
          <w:rFonts w:ascii="Arial" w:eastAsia="Arial" w:hAnsi="Arial" w:cs="Arial"/>
          <w:sz w:val="22"/>
          <w:szCs w:val="22"/>
          <w:lang w:val="en-CA"/>
        </w:rPr>
        <w:tab/>
      </w:r>
      <w:r>
        <w:rPr>
          <w:rFonts w:ascii="Arial" w:eastAsia="Arial" w:hAnsi="Arial" w:cs="Arial"/>
          <w:sz w:val="22"/>
          <w:szCs w:val="22"/>
          <w:lang w:val="en-CA"/>
        </w:rPr>
        <w:tab/>
      </w:r>
      <w:r w:rsidR="003B2EE7">
        <w:rPr>
          <w:rFonts w:ascii="Arial" w:eastAsia="Arial" w:hAnsi="Arial" w:cs="Arial"/>
          <w:sz w:val="22"/>
          <w:szCs w:val="22"/>
          <w:lang w:val="en-CA"/>
        </w:rPr>
        <w:t xml:space="preserve">         </w:t>
      </w:r>
      <w:r>
        <w:rPr>
          <w:rFonts w:ascii="Arial" w:eastAsia="Arial" w:hAnsi="Arial" w:cs="Arial"/>
          <w:sz w:val="22"/>
          <w:szCs w:val="22"/>
          <w:lang w:val="en-CA"/>
        </w:rPr>
        <w:t>199</w:t>
      </w:r>
      <w:r w:rsidR="009B2FA1">
        <w:rPr>
          <w:rFonts w:ascii="Arial" w:eastAsia="Arial" w:hAnsi="Arial" w:cs="Arial"/>
          <w:sz w:val="22"/>
          <w:szCs w:val="22"/>
          <w:lang w:val="en-CA"/>
        </w:rPr>
        <w:t>3</w:t>
      </w:r>
      <w:r>
        <w:rPr>
          <w:rFonts w:ascii="Arial" w:eastAsia="Arial" w:hAnsi="Arial" w:cs="Arial"/>
          <w:sz w:val="22"/>
          <w:szCs w:val="22"/>
          <w:lang w:val="en-CA"/>
        </w:rPr>
        <w:t xml:space="preserve"> – 2017 </w:t>
      </w:r>
    </w:p>
    <w:p w14:paraId="0E822BB1" w14:textId="32D2EA63" w:rsidR="008C1612" w:rsidRDefault="003B0C3A" w:rsidP="009442EE">
      <w:pPr>
        <w:tabs>
          <w:tab w:val="left" w:pos="284"/>
        </w:tabs>
        <w:rPr>
          <w:rFonts w:ascii="Arial" w:eastAsia="Arial" w:hAnsi="Arial" w:cs="Arial"/>
          <w:i/>
          <w:sz w:val="22"/>
          <w:szCs w:val="22"/>
          <w:lang w:val="en-CA"/>
        </w:rPr>
      </w:pPr>
      <w:r w:rsidRPr="003B0C3A">
        <w:rPr>
          <w:rFonts w:ascii="Arial" w:eastAsia="Arial" w:hAnsi="Arial" w:cs="Arial"/>
          <w:i/>
          <w:sz w:val="22"/>
          <w:szCs w:val="22"/>
          <w:lang w:val="en-CA"/>
        </w:rPr>
        <w:t>Turkish Army</w:t>
      </w:r>
      <w:r w:rsidR="00D259B4">
        <w:rPr>
          <w:rFonts w:ascii="Arial" w:eastAsia="Arial" w:hAnsi="Arial" w:cs="Arial"/>
          <w:i/>
          <w:sz w:val="22"/>
          <w:szCs w:val="22"/>
          <w:lang w:val="en-CA"/>
        </w:rPr>
        <w:t xml:space="preserve"> and Gendarmerie General Command</w:t>
      </w:r>
    </w:p>
    <w:p w14:paraId="355C3455" w14:textId="77777777" w:rsidR="00132BE4" w:rsidRPr="0022069B" w:rsidRDefault="00132BE4" w:rsidP="0022069B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Arial" w:eastAsia="Arial" w:hAnsi="Arial" w:cs="Arial"/>
          <w:iCs/>
          <w:sz w:val="22"/>
          <w:szCs w:val="22"/>
          <w:lang w:val="en-CA"/>
        </w:rPr>
      </w:pPr>
      <w:r w:rsidRPr="0022069B">
        <w:rPr>
          <w:rFonts w:ascii="Arial" w:eastAsia="Arial" w:hAnsi="Arial" w:cs="Arial"/>
          <w:iCs/>
          <w:sz w:val="22"/>
          <w:szCs w:val="22"/>
          <w:lang w:val="en-CA"/>
        </w:rPr>
        <w:t>Led and managed personnel and facilities for 25 years, demonstrating proven leadership abilities and operational expertise in diverse environments.</w:t>
      </w:r>
    </w:p>
    <w:p w14:paraId="009B17E3" w14:textId="08365C49" w:rsidR="00132BE4" w:rsidRPr="0022069B" w:rsidRDefault="00132BE4" w:rsidP="0022069B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Arial" w:eastAsia="Arial" w:hAnsi="Arial" w:cs="Arial"/>
          <w:iCs/>
          <w:sz w:val="22"/>
          <w:szCs w:val="22"/>
          <w:lang w:val="en-CA"/>
        </w:rPr>
      </w:pPr>
      <w:r w:rsidRPr="0022069B">
        <w:rPr>
          <w:rFonts w:ascii="Arial" w:eastAsia="Arial" w:hAnsi="Arial" w:cs="Arial"/>
          <w:iCs/>
          <w:sz w:val="22"/>
          <w:szCs w:val="22"/>
          <w:lang w:val="en-CA"/>
        </w:rPr>
        <w:t>Managed and coordinated military hotel and restaurant facilities, ensuring high standards in operations, customer satisfaction, and team performance.</w:t>
      </w:r>
    </w:p>
    <w:p w14:paraId="0B5E8CE3" w14:textId="5CE11321" w:rsidR="00132BE4" w:rsidRPr="0022069B" w:rsidRDefault="00132BE4" w:rsidP="0022069B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Arial" w:eastAsia="Arial" w:hAnsi="Arial" w:cs="Arial"/>
          <w:iCs/>
          <w:sz w:val="22"/>
          <w:szCs w:val="22"/>
          <w:lang w:val="en-CA"/>
        </w:rPr>
      </w:pPr>
      <w:r w:rsidRPr="0022069B">
        <w:rPr>
          <w:rFonts w:ascii="Arial" w:eastAsia="Arial" w:hAnsi="Arial" w:cs="Arial"/>
          <w:iCs/>
          <w:sz w:val="22"/>
          <w:szCs w:val="22"/>
          <w:lang w:val="en-CA"/>
        </w:rPr>
        <w:t>Developed and presented strategic plans, reports, and presentations, driving organizational goals and providing clear direction to teams.</w:t>
      </w:r>
    </w:p>
    <w:p w14:paraId="321D3B13" w14:textId="0BAF3734" w:rsidR="00132BE4" w:rsidRPr="0022069B" w:rsidRDefault="00132BE4" w:rsidP="0022069B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Arial" w:eastAsia="Arial" w:hAnsi="Arial" w:cs="Arial"/>
          <w:iCs/>
          <w:sz w:val="22"/>
          <w:szCs w:val="22"/>
          <w:lang w:val="en-CA"/>
        </w:rPr>
      </w:pPr>
      <w:r w:rsidRPr="0022069B">
        <w:rPr>
          <w:rFonts w:ascii="Arial" w:eastAsia="Arial" w:hAnsi="Arial" w:cs="Arial"/>
          <w:iCs/>
          <w:sz w:val="22"/>
          <w:szCs w:val="22"/>
          <w:lang w:val="en-CA"/>
        </w:rPr>
        <w:t>Achieved operational efficiency by optimizing personnel, materials, time, and energy, consistently delivering desired results.</w:t>
      </w:r>
    </w:p>
    <w:p w14:paraId="601B1130" w14:textId="28AD3417" w:rsidR="00132BE4" w:rsidRPr="0022069B" w:rsidRDefault="00132BE4" w:rsidP="0022069B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Arial" w:eastAsia="Arial" w:hAnsi="Arial" w:cs="Arial"/>
          <w:iCs/>
          <w:sz w:val="22"/>
          <w:szCs w:val="22"/>
          <w:lang w:val="en-CA"/>
        </w:rPr>
      </w:pPr>
      <w:r w:rsidRPr="0022069B">
        <w:rPr>
          <w:rFonts w:ascii="Arial" w:eastAsia="Arial" w:hAnsi="Arial" w:cs="Arial"/>
          <w:iCs/>
          <w:sz w:val="22"/>
          <w:szCs w:val="22"/>
          <w:lang w:val="en-CA"/>
        </w:rPr>
        <w:t>Effectively coordinated resources and activities to support seamless operations and meet strategic objectives.</w:t>
      </w:r>
    </w:p>
    <w:p w14:paraId="5FBF494B" w14:textId="3A4DDB38" w:rsidR="00132BE4" w:rsidRPr="0022069B" w:rsidRDefault="00132BE4" w:rsidP="0022069B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Arial" w:eastAsia="Arial" w:hAnsi="Arial" w:cs="Arial"/>
          <w:iCs/>
          <w:sz w:val="22"/>
          <w:szCs w:val="22"/>
          <w:lang w:val="en-CA"/>
        </w:rPr>
      </w:pPr>
      <w:r w:rsidRPr="0022069B">
        <w:rPr>
          <w:rFonts w:ascii="Arial" w:eastAsia="Arial" w:hAnsi="Arial" w:cs="Arial"/>
          <w:iCs/>
          <w:sz w:val="22"/>
          <w:szCs w:val="22"/>
          <w:lang w:val="en-CA"/>
        </w:rPr>
        <w:t>Successfully managed multiple duties simultaneously in high-pressure, fast-paced environments, demonstrating adaptability and resilience.</w:t>
      </w:r>
    </w:p>
    <w:p w14:paraId="77472EFF" w14:textId="19309560" w:rsidR="00132BE4" w:rsidRPr="0022069B" w:rsidRDefault="00132BE4" w:rsidP="0022069B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Arial" w:eastAsia="Arial" w:hAnsi="Arial" w:cs="Arial"/>
          <w:iCs/>
          <w:sz w:val="22"/>
          <w:szCs w:val="22"/>
          <w:lang w:val="en-CA"/>
        </w:rPr>
      </w:pPr>
      <w:r w:rsidRPr="0022069B">
        <w:rPr>
          <w:rFonts w:ascii="Arial" w:eastAsia="Arial" w:hAnsi="Arial" w:cs="Arial"/>
          <w:iCs/>
          <w:sz w:val="22"/>
          <w:szCs w:val="22"/>
          <w:lang w:val="en-CA"/>
        </w:rPr>
        <w:t>Established and maintained an effective and accurate record-keeping and documentation system, ensuring compliance and operational integrity.</w:t>
      </w:r>
    </w:p>
    <w:p w14:paraId="701149EA" w14:textId="5869134C" w:rsidR="00132BE4" w:rsidRPr="0022069B" w:rsidRDefault="00132BE4" w:rsidP="0022069B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Arial" w:eastAsia="Arial" w:hAnsi="Arial" w:cs="Arial"/>
          <w:iCs/>
          <w:sz w:val="22"/>
          <w:szCs w:val="22"/>
          <w:lang w:val="en-CA"/>
        </w:rPr>
      </w:pPr>
      <w:r w:rsidRPr="0022069B">
        <w:rPr>
          <w:rFonts w:ascii="Arial" w:eastAsia="Arial" w:hAnsi="Arial" w:cs="Arial"/>
          <w:iCs/>
          <w:sz w:val="22"/>
          <w:szCs w:val="22"/>
          <w:lang w:val="en-CA"/>
        </w:rPr>
        <w:t>Planned and executed short- and long-term maintenance programs, ensuring facility safety and operational efficiency.</w:t>
      </w:r>
    </w:p>
    <w:p w14:paraId="37579388" w14:textId="5A7111AA" w:rsidR="0022069B" w:rsidRPr="0022069B" w:rsidRDefault="0022069B" w:rsidP="0022069B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Arial" w:eastAsia="Arial" w:hAnsi="Arial" w:cs="Arial"/>
          <w:iCs/>
          <w:sz w:val="22"/>
          <w:szCs w:val="22"/>
          <w:lang w:val="en-CA"/>
        </w:rPr>
      </w:pPr>
      <w:r w:rsidRPr="0022069B">
        <w:rPr>
          <w:rFonts w:ascii="Arial" w:eastAsia="Arial" w:hAnsi="Arial" w:cs="Arial"/>
          <w:iCs/>
          <w:sz w:val="22"/>
          <w:szCs w:val="22"/>
          <w:lang w:val="en-CA"/>
        </w:rPr>
        <w:t xml:space="preserve">Oversaw thousands of personnel across multiple locations, both domestically and internationally </w:t>
      </w:r>
      <w:r w:rsidRPr="003E6FB7">
        <w:rPr>
          <w:rFonts w:ascii="Arial" w:eastAsia="Arial" w:hAnsi="Arial" w:cs="Arial"/>
          <w:i/>
          <w:sz w:val="20"/>
          <w:szCs w:val="20"/>
          <w:lang w:val="en-CA"/>
        </w:rPr>
        <w:t>(e.g., Senegal, Afghanistan, USA)</w:t>
      </w:r>
      <w:r w:rsidRPr="0022069B">
        <w:rPr>
          <w:rFonts w:ascii="Arial" w:eastAsia="Arial" w:hAnsi="Arial" w:cs="Arial"/>
          <w:iCs/>
          <w:sz w:val="22"/>
          <w:szCs w:val="22"/>
          <w:lang w:val="en-CA"/>
        </w:rPr>
        <w:t>, demonstrating global leadership capabilities.</w:t>
      </w:r>
    </w:p>
    <w:p w14:paraId="2CFAEAD8" w14:textId="730C156A" w:rsidR="0022069B" w:rsidRPr="0022069B" w:rsidRDefault="0022069B" w:rsidP="0022069B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Arial" w:eastAsia="Arial" w:hAnsi="Arial" w:cs="Arial"/>
          <w:iCs/>
          <w:sz w:val="22"/>
          <w:szCs w:val="22"/>
          <w:lang w:val="en-CA"/>
        </w:rPr>
      </w:pPr>
      <w:r w:rsidRPr="0022069B">
        <w:rPr>
          <w:rFonts w:ascii="Arial" w:eastAsia="Arial" w:hAnsi="Arial" w:cs="Arial"/>
          <w:iCs/>
          <w:sz w:val="22"/>
          <w:szCs w:val="22"/>
          <w:lang w:val="en-CA"/>
        </w:rPr>
        <w:t>Managed inventory processes, including storing, ordering, and consumption of goods and services, optimizing supply chain efficiency and cost control.</w:t>
      </w:r>
    </w:p>
    <w:p w14:paraId="17AFD7FD" w14:textId="48162262" w:rsidR="0022069B" w:rsidRPr="0022069B" w:rsidRDefault="0022069B" w:rsidP="0022069B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Arial" w:eastAsia="Arial" w:hAnsi="Arial" w:cs="Arial"/>
          <w:iCs/>
          <w:sz w:val="22"/>
          <w:szCs w:val="22"/>
          <w:lang w:val="en-CA"/>
        </w:rPr>
      </w:pPr>
      <w:r w:rsidRPr="0022069B">
        <w:rPr>
          <w:rFonts w:ascii="Arial" w:eastAsia="Arial" w:hAnsi="Arial" w:cs="Arial"/>
          <w:iCs/>
          <w:sz w:val="22"/>
          <w:szCs w:val="22"/>
          <w:lang w:val="en-CA"/>
        </w:rPr>
        <w:t>Implemented comprehensive training programs for staff, fostering a welcoming environment for guests and enhancing team performance and customer satisfaction.</w:t>
      </w:r>
    </w:p>
    <w:p w14:paraId="2470B8CF" w14:textId="54FE0DFE" w:rsidR="0022069B" w:rsidRPr="0022069B" w:rsidRDefault="0022069B" w:rsidP="0022069B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Arial" w:eastAsia="Arial" w:hAnsi="Arial" w:cs="Arial"/>
          <w:iCs/>
          <w:sz w:val="22"/>
          <w:szCs w:val="22"/>
          <w:lang w:val="en-CA"/>
        </w:rPr>
      </w:pPr>
      <w:r w:rsidRPr="0022069B">
        <w:rPr>
          <w:rFonts w:ascii="Arial" w:eastAsia="Arial" w:hAnsi="Arial" w:cs="Arial"/>
          <w:iCs/>
          <w:sz w:val="22"/>
          <w:szCs w:val="22"/>
          <w:lang w:val="en-CA"/>
        </w:rPr>
        <w:t>Quickly and effectively resolved guest and operational issues, ensuring a high standard of service and operational excellence.</w:t>
      </w:r>
    </w:p>
    <w:p w14:paraId="23C158D1" w14:textId="77777777" w:rsidR="00E36A94" w:rsidRDefault="00E36A94" w:rsidP="009442EE">
      <w:pPr>
        <w:ind w:left="2832" w:hanging="2832"/>
        <w:rPr>
          <w:rFonts w:ascii="Arial" w:eastAsia="Arial" w:hAnsi="Arial" w:cs="Arial"/>
          <w:b/>
          <w:color w:val="000000"/>
          <w:sz w:val="22"/>
          <w:szCs w:val="22"/>
          <w:lang w:val="en-CA"/>
        </w:rPr>
      </w:pPr>
    </w:p>
    <w:p w14:paraId="0CA7C069" w14:textId="4B59D018" w:rsidR="000475F2" w:rsidRPr="0072793C" w:rsidRDefault="003B0C3A" w:rsidP="0072793C">
      <w:pPr>
        <w:shd w:val="clear" w:color="auto" w:fill="D9D9D9" w:themeFill="background1" w:themeFillShade="D9"/>
        <w:ind w:left="2832" w:hanging="2832"/>
        <w:rPr>
          <w:rFonts w:ascii="Arial" w:eastAsia="Arial" w:hAnsi="Arial" w:cs="Arial"/>
          <w:b/>
          <w:sz w:val="26"/>
          <w:szCs w:val="26"/>
          <w:lang w:val="en-CA"/>
        </w:rPr>
      </w:pPr>
      <w:r w:rsidRPr="003B0C3A">
        <w:rPr>
          <w:rFonts w:ascii="Arial" w:eastAsia="Arial" w:hAnsi="Arial" w:cs="Arial"/>
          <w:b/>
          <w:color w:val="000000"/>
          <w:sz w:val="26"/>
          <w:szCs w:val="26"/>
          <w:lang w:val="en-CA"/>
        </w:rPr>
        <w:t xml:space="preserve">EDUCATION </w:t>
      </w:r>
      <w:r w:rsidRPr="003B0C3A">
        <w:rPr>
          <w:rFonts w:ascii="Arial" w:eastAsia="Arial" w:hAnsi="Arial" w:cs="Arial"/>
          <w:b/>
          <w:color w:val="000000"/>
          <w:sz w:val="26"/>
          <w:szCs w:val="26"/>
          <w:lang w:val="en-CA"/>
        </w:rPr>
        <w:tab/>
        <w:t xml:space="preserve">        </w:t>
      </w:r>
    </w:p>
    <w:p w14:paraId="41E73B7D" w14:textId="77777777" w:rsidR="00FA75E1" w:rsidRDefault="00FA75E1" w:rsidP="00FA75E1">
      <w:pPr>
        <w:ind w:left="6432" w:hanging="6432"/>
        <w:rPr>
          <w:rFonts w:ascii="Arial" w:eastAsia="Arial" w:hAnsi="Arial" w:cs="Arial"/>
          <w:sz w:val="22"/>
          <w:szCs w:val="22"/>
        </w:rPr>
      </w:pPr>
      <w:r w:rsidRPr="003B0C3A">
        <w:rPr>
          <w:rFonts w:ascii="Arial" w:eastAsia="Arial" w:hAnsi="Arial" w:cs="Arial"/>
          <w:b/>
          <w:sz w:val="22"/>
          <w:szCs w:val="22"/>
        </w:rPr>
        <w:t xml:space="preserve">Business Administration </w:t>
      </w:r>
      <w:proofErr w:type="spellStart"/>
      <w:r w:rsidRPr="003B0C3A">
        <w:rPr>
          <w:rFonts w:ascii="Arial" w:eastAsia="Arial" w:hAnsi="Arial" w:cs="Arial"/>
          <w:b/>
          <w:sz w:val="22"/>
          <w:szCs w:val="22"/>
        </w:rPr>
        <w:t>Doctorate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</w:t>
      </w:r>
      <w:r w:rsidRPr="00B034F5">
        <w:rPr>
          <w:rFonts w:ascii="Arial" w:eastAsia="Arial" w:hAnsi="Arial" w:cs="Arial"/>
          <w:sz w:val="22"/>
          <w:szCs w:val="22"/>
        </w:rPr>
        <w:t>200</w:t>
      </w:r>
      <w:r>
        <w:rPr>
          <w:rFonts w:ascii="Arial" w:eastAsia="Arial" w:hAnsi="Arial" w:cs="Arial"/>
          <w:sz w:val="22"/>
          <w:szCs w:val="22"/>
        </w:rPr>
        <w:t xml:space="preserve">5 – </w:t>
      </w:r>
      <w:r w:rsidRPr="00B034F5">
        <w:rPr>
          <w:rFonts w:ascii="Arial" w:eastAsia="Arial" w:hAnsi="Arial" w:cs="Arial"/>
          <w:sz w:val="22"/>
          <w:szCs w:val="22"/>
        </w:rPr>
        <w:t>2008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B034F5">
        <w:rPr>
          <w:rFonts w:ascii="Arial" w:eastAsia="Arial" w:hAnsi="Arial" w:cs="Arial"/>
          <w:sz w:val="22"/>
          <w:szCs w:val="22"/>
        </w:rPr>
        <w:t xml:space="preserve">      </w:t>
      </w:r>
    </w:p>
    <w:p w14:paraId="5EE2097E" w14:textId="77777777" w:rsidR="00FA75E1" w:rsidRDefault="00FA75E1" w:rsidP="00FA75E1">
      <w:pPr>
        <w:ind w:left="6432" w:hanging="6432"/>
        <w:rPr>
          <w:rFonts w:ascii="Arial" w:eastAsia="Arial" w:hAnsi="Arial" w:cs="Arial"/>
          <w:i/>
          <w:sz w:val="22"/>
          <w:szCs w:val="22"/>
        </w:rPr>
      </w:pPr>
      <w:r w:rsidRPr="003B0C3A">
        <w:rPr>
          <w:rFonts w:ascii="Arial" w:eastAsia="Arial" w:hAnsi="Arial" w:cs="Arial"/>
          <w:i/>
          <w:sz w:val="22"/>
          <w:szCs w:val="22"/>
        </w:rPr>
        <w:t xml:space="preserve">Karadeniz Technical </w:t>
      </w:r>
      <w:proofErr w:type="spellStart"/>
      <w:r w:rsidRPr="003B0C3A">
        <w:rPr>
          <w:rFonts w:ascii="Arial" w:eastAsia="Arial" w:hAnsi="Arial" w:cs="Arial"/>
          <w:i/>
          <w:sz w:val="22"/>
          <w:szCs w:val="22"/>
        </w:rPr>
        <w:t>University</w:t>
      </w:r>
      <w:proofErr w:type="spellEnd"/>
      <w:r w:rsidRPr="003B0C3A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73223202" w14:textId="3A8D57D5" w:rsidR="00F57BD1" w:rsidRPr="0072793C" w:rsidRDefault="00FA75E1" w:rsidP="0072793C">
      <w:pPr>
        <w:ind w:left="6432" w:hanging="6432"/>
        <w:rPr>
          <w:rFonts w:ascii="Arial" w:eastAsia="Arial" w:hAnsi="Arial" w:cs="Arial"/>
          <w:i/>
          <w:sz w:val="22"/>
          <w:szCs w:val="22"/>
        </w:rPr>
      </w:pPr>
      <w:proofErr w:type="spellStart"/>
      <w:r w:rsidRPr="003B0C3A">
        <w:rPr>
          <w:rFonts w:ascii="Arial" w:eastAsia="Arial" w:hAnsi="Arial" w:cs="Arial"/>
          <w:i/>
          <w:sz w:val="22"/>
          <w:szCs w:val="22"/>
        </w:rPr>
        <w:t>Faculty</w:t>
      </w:r>
      <w:proofErr w:type="spellEnd"/>
      <w:r w:rsidRPr="003B0C3A">
        <w:rPr>
          <w:rFonts w:ascii="Arial" w:eastAsia="Arial" w:hAnsi="Arial" w:cs="Arial"/>
          <w:i/>
          <w:sz w:val="22"/>
          <w:szCs w:val="22"/>
        </w:rPr>
        <w:t xml:space="preserve"> of Business Administration-</w:t>
      </w:r>
      <w:proofErr w:type="spellStart"/>
      <w:r w:rsidRPr="003B0C3A">
        <w:rPr>
          <w:rFonts w:ascii="Arial" w:eastAsia="Arial" w:hAnsi="Arial" w:cs="Arial"/>
          <w:i/>
          <w:sz w:val="22"/>
          <w:szCs w:val="22"/>
        </w:rPr>
        <w:t>Social</w:t>
      </w:r>
      <w:proofErr w:type="spellEnd"/>
      <w:r w:rsidRPr="003B0C3A"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 w:rsidRPr="003B0C3A">
        <w:rPr>
          <w:rFonts w:ascii="Arial" w:eastAsia="Arial" w:hAnsi="Arial" w:cs="Arial"/>
          <w:i/>
          <w:sz w:val="22"/>
          <w:szCs w:val="22"/>
        </w:rPr>
        <w:t>Sciences</w:t>
      </w:r>
      <w:proofErr w:type="spellEnd"/>
      <w:r w:rsidRPr="003B0C3A"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 w:rsidRPr="003B0C3A">
        <w:rPr>
          <w:rFonts w:ascii="Arial" w:eastAsia="Arial" w:hAnsi="Arial" w:cs="Arial"/>
          <w:i/>
          <w:sz w:val="22"/>
          <w:szCs w:val="22"/>
        </w:rPr>
        <w:t>Institute</w:t>
      </w:r>
      <w:proofErr w:type="spellEnd"/>
    </w:p>
    <w:sectPr w:rsidR="00F57BD1" w:rsidRPr="0072793C" w:rsidSect="0072793C">
      <w:footerReference w:type="even" r:id="rId8"/>
      <w:footerReference w:type="default" r:id="rId9"/>
      <w:pgSz w:w="11906" w:h="16838"/>
      <w:pgMar w:top="1440" w:right="1080" w:bottom="1440" w:left="1080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1BF2A" w14:textId="77777777" w:rsidR="00EE06C7" w:rsidRDefault="00EE06C7">
      <w:r>
        <w:separator/>
      </w:r>
    </w:p>
  </w:endnote>
  <w:endnote w:type="continuationSeparator" w:id="0">
    <w:p w14:paraId="6CB7AD1D" w14:textId="77777777" w:rsidR="00EE06C7" w:rsidRDefault="00EE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23251962"/>
      <w:docPartObj>
        <w:docPartGallery w:val="Page Numbers (Bottom of Page)"/>
        <w:docPartUnique/>
      </w:docPartObj>
    </w:sdtPr>
    <w:sdtContent>
      <w:p w14:paraId="5113FD7C" w14:textId="4CE9F6D4" w:rsidR="00E055CE" w:rsidRDefault="00E055CE" w:rsidP="0072793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45BA97" w14:textId="77777777" w:rsidR="00E055CE" w:rsidRDefault="00E05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  <w:sz w:val="22"/>
        <w:szCs w:val="22"/>
      </w:rPr>
      <w:id w:val="-114761575"/>
      <w:docPartObj>
        <w:docPartGallery w:val="Page Numbers (Bottom of Page)"/>
        <w:docPartUnique/>
      </w:docPartObj>
    </w:sdtPr>
    <w:sdtContent>
      <w:p w14:paraId="10235FCA" w14:textId="63E4C44D" w:rsidR="00E055CE" w:rsidRPr="00E055CE" w:rsidRDefault="00E055CE" w:rsidP="0072793C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2"/>
            <w:szCs w:val="22"/>
          </w:rPr>
        </w:pPr>
        <w:r w:rsidRPr="00E055CE">
          <w:rPr>
            <w:rStyle w:val="PageNumber"/>
            <w:rFonts w:ascii="Arial" w:hAnsi="Arial" w:cs="Arial"/>
            <w:sz w:val="22"/>
            <w:szCs w:val="22"/>
          </w:rPr>
          <w:t>-</w:t>
        </w:r>
        <w:r w:rsidRPr="00E055CE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E055CE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E055CE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E055CE">
          <w:rPr>
            <w:rStyle w:val="PageNumber"/>
            <w:rFonts w:ascii="Arial" w:hAnsi="Arial" w:cs="Arial"/>
            <w:noProof/>
            <w:sz w:val="22"/>
            <w:szCs w:val="22"/>
          </w:rPr>
          <w:t>2</w:t>
        </w:r>
        <w:r w:rsidRPr="00E055CE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E055CE">
          <w:rPr>
            <w:rStyle w:val="PageNumber"/>
            <w:rFonts w:ascii="Arial" w:hAnsi="Arial" w:cs="Arial"/>
            <w:sz w:val="22"/>
            <w:szCs w:val="22"/>
          </w:rPr>
          <w:t>-</w:t>
        </w:r>
      </w:p>
    </w:sdtContent>
  </w:sdt>
  <w:p w14:paraId="3CA4C86F" w14:textId="77777777" w:rsidR="00BA4460" w:rsidRPr="00E055CE" w:rsidRDefault="00BA44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7F43A" w14:textId="77777777" w:rsidR="00EE06C7" w:rsidRDefault="00EE06C7">
      <w:r>
        <w:separator/>
      </w:r>
    </w:p>
  </w:footnote>
  <w:footnote w:type="continuationSeparator" w:id="0">
    <w:p w14:paraId="67EFD1AB" w14:textId="77777777" w:rsidR="00EE06C7" w:rsidRDefault="00EE0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A3ED9"/>
    <w:multiLevelType w:val="hybridMultilevel"/>
    <w:tmpl w:val="746E1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41F02"/>
    <w:multiLevelType w:val="hybridMultilevel"/>
    <w:tmpl w:val="9EB2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4506">
    <w:abstractNumId w:val="0"/>
  </w:num>
  <w:num w:numId="2" w16cid:durableId="36714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60"/>
    <w:rsid w:val="00000E05"/>
    <w:rsid w:val="000014DC"/>
    <w:rsid w:val="0000703E"/>
    <w:rsid w:val="00010480"/>
    <w:rsid w:val="000117E9"/>
    <w:rsid w:val="000475F2"/>
    <w:rsid w:val="00066DD6"/>
    <w:rsid w:val="00074563"/>
    <w:rsid w:val="000765CA"/>
    <w:rsid w:val="000816A5"/>
    <w:rsid w:val="0009707E"/>
    <w:rsid w:val="000A1E1A"/>
    <w:rsid w:val="000B1006"/>
    <w:rsid w:val="000B589C"/>
    <w:rsid w:val="000C7F8A"/>
    <w:rsid w:val="0010292F"/>
    <w:rsid w:val="0010745C"/>
    <w:rsid w:val="00132BE4"/>
    <w:rsid w:val="00136A32"/>
    <w:rsid w:val="00150666"/>
    <w:rsid w:val="001530CC"/>
    <w:rsid w:val="00162154"/>
    <w:rsid w:val="0017012B"/>
    <w:rsid w:val="0017193E"/>
    <w:rsid w:val="001772BB"/>
    <w:rsid w:val="001818DA"/>
    <w:rsid w:val="001920C8"/>
    <w:rsid w:val="001A3DDB"/>
    <w:rsid w:val="001B71D9"/>
    <w:rsid w:val="001B733A"/>
    <w:rsid w:val="001C37E5"/>
    <w:rsid w:val="001C6B92"/>
    <w:rsid w:val="00214AD0"/>
    <w:rsid w:val="0022069B"/>
    <w:rsid w:val="00276904"/>
    <w:rsid w:val="002B44E9"/>
    <w:rsid w:val="002B4D9B"/>
    <w:rsid w:val="002C5B4B"/>
    <w:rsid w:val="002E39FD"/>
    <w:rsid w:val="002E73E1"/>
    <w:rsid w:val="003274EE"/>
    <w:rsid w:val="00364005"/>
    <w:rsid w:val="003736F2"/>
    <w:rsid w:val="00391033"/>
    <w:rsid w:val="00392E53"/>
    <w:rsid w:val="003A0423"/>
    <w:rsid w:val="003B0C3A"/>
    <w:rsid w:val="003B2EE7"/>
    <w:rsid w:val="003E637E"/>
    <w:rsid w:val="003E6FB7"/>
    <w:rsid w:val="004008E5"/>
    <w:rsid w:val="00437E06"/>
    <w:rsid w:val="00452B26"/>
    <w:rsid w:val="00457DA9"/>
    <w:rsid w:val="00470698"/>
    <w:rsid w:val="00481B87"/>
    <w:rsid w:val="004974D5"/>
    <w:rsid w:val="004A4F47"/>
    <w:rsid w:val="004B315A"/>
    <w:rsid w:val="004B6AA5"/>
    <w:rsid w:val="004C4E21"/>
    <w:rsid w:val="004D4C48"/>
    <w:rsid w:val="004D7AEC"/>
    <w:rsid w:val="004E334A"/>
    <w:rsid w:val="004E36BF"/>
    <w:rsid w:val="004F5B8B"/>
    <w:rsid w:val="005226FE"/>
    <w:rsid w:val="0053314B"/>
    <w:rsid w:val="0056114C"/>
    <w:rsid w:val="00574E96"/>
    <w:rsid w:val="00577D2C"/>
    <w:rsid w:val="00586213"/>
    <w:rsid w:val="00592723"/>
    <w:rsid w:val="00592BA8"/>
    <w:rsid w:val="0059554A"/>
    <w:rsid w:val="005A6FF8"/>
    <w:rsid w:val="005B5B21"/>
    <w:rsid w:val="005C2996"/>
    <w:rsid w:val="005C3845"/>
    <w:rsid w:val="005D1465"/>
    <w:rsid w:val="005D3E15"/>
    <w:rsid w:val="005E5FCC"/>
    <w:rsid w:val="005F7499"/>
    <w:rsid w:val="00600821"/>
    <w:rsid w:val="00621FB9"/>
    <w:rsid w:val="00636A90"/>
    <w:rsid w:val="006428D7"/>
    <w:rsid w:val="00650DD7"/>
    <w:rsid w:val="00654150"/>
    <w:rsid w:val="00660749"/>
    <w:rsid w:val="00692A4F"/>
    <w:rsid w:val="006B3E33"/>
    <w:rsid w:val="0070558D"/>
    <w:rsid w:val="0072134F"/>
    <w:rsid w:val="0072447E"/>
    <w:rsid w:val="0072793C"/>
    <w:rsid w:val="00733D1C"/>
    <w:rsid w:val="00766512"/>
    <w:rsid w:val="007B53F1"/>
    <w:rsid w:val="007B5A66"/>
    <w:rsid w:val="007F0064"/>
    <w:rsid w:val="00800863"/>
    <w:rsid w:val="0080798A"/>
    <w:rsid w:val="00817924"/>
    <w:rsid w:val="008252BD"/>
    <w:rsid w:val="00834697"/>
    <w:rsid w:val="00844CB5"/>
    <w:rsid w:val="00850CB3"/>
    <w:rsid w:val="008532EC"/>
    <w:rsid w:val="00860414"/>
    <w:rsid w:val="00890515"/>
    <w:rsid w:val="008A1AC3"/>
    <w:rsid w:val="008C1612"/>
    <w:rsid w:val="008C29DA"/>
    <w:rsid w:val="008C5B26"/>
    <w:rsid w:val="008E5CA0"/>
    <w:rsid w:val="00904FC8"/>
    <w:rsid w:val="00915272"/>
    <w:rsid w:val="00917E96"/>
    <w:rsid w:val="009442EE"/>
    <w:rsid w:val="00947A38"/>
    <w:rsid w:val="00951E97"/>
    <w:rsid w:val="00952220"/>
    <w:rsid w:val="00953AB2"/>
    <w:rsid w:val="0096741F"/>
    <w:rsid w:val="009A0E9B"/>
    <w:rsid w:val="009B2FA1"/>
    <w:rsid w:val="009B3916"/>
    <w:rsid w:val="009C1C61"/>
    <w:rsid w:val="009D55C5"/>
    <w:rsid w:val="00A17145"/>
    <w:rsid w:val="00A177C2"/>
    <w:rsid w:val="00A42882"/>
    <w:rsid w:val="00A42E5B"/>
    <w:rsid w:val="00A60063"/>
    <w:rsid w:val="00A77B79"/>
    <w:rsid w:val="00AB6617"/>
    <w:rsid w:val="00AC4C01"/>
    <w:rsid w:val="00AE0131"/>
    <w:rsid w:val="00B01AF8"/>
    <w:rsid w:val="00B034F5"/>
    <w:rsid w:val="00B20695"/>
    <w:rsid w:val="00B70248"/>
    <w:rsid w:val="00B77C12"/>
    <w:rsid w:val="00B85089"/>
    <w:rsid w:val="00BA2F64"/>
    <w:rsid w:val="00BA4460"/>
    <w:rsid w:val="00BB4FE8"/>
    <w:rsid w:val="00BC1815"/>
    <w:rsid w:val="00BD3E63"/>
    <w:rsid w:val="00BF0682"/>
    <w:rsid w:val="00BF2239"/>
    <w:rsid w:val="00C10598"/>
    <w:rsid w:val="00C177BE"/>
    <w:rsid w:val="00C30EAC"/>
    <w:rsid w:val="00C45235"/>
    <w:rsid w:val="00C46AC0"/>
    <w:rsid w:val="00C64AF4"/>
    <w:rsid w:val="00C66253"/>
    <w:rsid w:val="00C72B60"/>
    <w:rsid w:val="00C947BA"/>
    <w:rsid w:val="00C972D3"/>
    <w:rsid w:val="00CA0308"/>
    <w:rsid w:val="00CA519B"/>
    <w:rsid w:val="00CB1083"/>
    <w:rsid w:val="00CB46DC"/>
    <w:rsid w:val="00CE6093"/>
    <w:rsid w:val="00D05FE5"/>
    <w:rsid w:val="00D259B4"/>
    <w:rsid w:val="00D86F27"/>
    <w:rsid w:val="00D962E4"/>
    <w:rsid w:val="00DA085A"/>
    <w:rsid w:val="00DB62CD"/>
    <w:rsid w:val="00DC7E8C"/>
    <w:rsid w:val="00DD0072"/>
    <w:rsid w:val="00DE240A"/>
    <w:rsid w:val="00DE7318"/>
    <w:rsid w:val="00DF4F3A"/>
    <w:rsid w:val="00DF7CF8"/>
    <w:rsid w:val="00E055CE"/>
    <w:rsid w:val="00E05777"/>
    <w:rsid w:val="00E3221F"/>
    <w:rsid w:val="00E36A94"/>
    <w:rsid w:val="00E37E72"/>
    <w:rsid w:val="00E539BD"/>
    <w:rsid w:val="00E565AA"/>
    <w:rsid w:val="00E9306F"/>
    <w:rsid w:val="00EA6B89"/>
    <w:rsid w:val="00EC6C03"/>
    <w:rsid w:val="00ED1165"/>
    <w:rsid w:val="00ED2E7E"/>
    <w:rsid w:val="00EE06C7"/>
    <w:rsid w:val="00EE1366"/>
    <w:rsid w:val="00EE3E53"/>
    <w:rsid w:val="00EF7D4E"/>
    <w:rsid w:val="00F46977"/>
    <w:rsid w:val="00F57BD1"/>
    <w:rsid w:val="00F74EE0"/>
    <w:rsid w:val="00F86C5E"/>
    <w:rsid w:val="00FA5D1F"/>
    <w:rsid w:val="00FA612B"/>
    <w:rsid w:val="00FA69D3"/>
    <w:rsid w:val="00FA75E1"/>
    <w:rsid w:val="00FD1745"/>
    <w:rsid w:val="00FD21EF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8946"/>
  <w15:docId w15:val="{C21733FA-7513-6A42-95B2-56E1BDF0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171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1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3A"/>
  </w:style>
  <w:style w:type="paragraph" w:styleId="Footer">
    <w:name w:val="footer"/>
    <w:basedOn w:val="Normal"/>
    <w:link w:val="FooterChar"/>
    <w:uiPriority w:val="99"/>
    <w:unhideWhenUsed/>
    <w:rsid w:val="003B0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3A"/>
  </w:style>
  <w:style w:type="paragraph" w:styleId="NormalWeb">
    <w:name w:val="Normal (Web)"/>
    <w:basedOn w:val="Normal"/>
    <w:uiPriority w:val="99"/>
    <w:semiHidden/>
    <w:unhideWhenUsed/>
    <w:rsid w:val="00F57BD1"/>
    <w:pPr>
      <w:spacing w:before="100" w:beforeAutospacing="1" w:after="100" w:afterAutospacing="1"/>
    </w:pPr>
    <w:rPr>
      <w:lang w:val="en-CA"/>
    </w:rPr>
  </w:style>
  <w:style w:type="character" w:customStyle="1" w:styleId="apple-converted-space">
    <w:name w:val="apple-converted-space"/>
    <w:basedOn w:val="DefaultParagraphFont"/>
    <w:rsid w:val="00F57BD1"/>
  </w:style>
  <w:style w:type="character" w:styleId="PageNumber">
    <w:name w:val="page number"/>
    <w:basedOn w:val="DefaultParagraphFont"/>
    <w:uiPriority w:val="99"/>
    <w:semiHidden/>
    <w:unhideWhenUsed/>
    <w:rsid w:val="00E0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BEDE2-B9F9-4AAC-922C-51A6E127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Isil Buyukgoz</cp:lastModifiedBy>
  <cp:revision>3</cp:revision>
  <dcterms:created xsi:type="dcterms:W3CDTF">2024-08-05T14:01:00Z</dcterms:created>
  <dcterms:modified xsi:type="dcterms:W3CDTF">2024-08-05T14:04:00Z</dcterms:modified>
</cp:coreProperties>
</file>