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77B9" w14:textId="2F9E7611" w:rsidR="00CB1120" w:rsidRDefault="00472C2B">
      <w:pPr>
        <w:jc w:val="right"/>
        <w:rPr>
          <w:rFonts w:ascii="Verdana" w:eastAsia="Verdana" w:hAnsi="Verdana" w:cs="Verdana"/>
          <w:sz w:val="24"/>
          <w:szCs w:val="24"/>
          <w:highlight w:val="white"/>
        </w:rPr>
      </w:pPr>
      <w:r>
        <w:rPr>
          <w:rFonts w:ascii="Verdana" w:eastAsia="Verdana" w:hAnsi="Verdana" w:cs="Verdana"/>
          <w:b/>
          <w:sz w:val="40"/>
          <w:szCs w:val="40"/>
          <w:highlight w:val="white"/>
        </w:rPr>
        <w:t>Svitlana Bondar</w:t>
      </w:r>
      <w:r>
        <w:rPr>
          <w:rFonts w:ascii="Verdana" w:eastAsia="Verdana" w:hAnsi="Verdana" w:cs="Verdana"/>
          <w:sz w:val="40"/>
          <w:szCs w:val="40"/>
        </w:rPr>
        <w:t xml:space="preserve"> </w:t>
      </w:r>
      <w:r>
        <w:rPr>
          <w:rFonts w:ascii="Verdana" w:eastAsia="Verdana" w:hAnsi="Verdana" w:cs="Verdana"/>
          <w:sz w:val="48"/>
          <w:szCs w:val="48"/>
        </w:rPr>
        <w:t xml:space="preserve">  </w:t>
      </w:r>
      <w:r>
        <w:rPr>
          <w:rFonts w:ascii="Verdana" w:eastAsia="Verdana" w:hAnsi="Verdana" w:cs="Verdana"/>
          <w:sz w:val="36"/>
          <w:szCs w:val="36"/>
        </w:rPr>
        <w:t xml:space="preserve">      </w:t>
      </w:r>
      <w:r>
        <w:rPr>
          <w:rFonts w:ascii="Verdana" w:eastAsia="Verdana" w:hAnsi="Verdana" w:cs="Verdana"/>
          <w:color w:val="000000"/>
          <w:sz w:val="36"/>
          <w:szCs w:val="36"/>
        </w:rPr>
        <w:t xml:space="preserve">                 </w:t>
      </w:r>
      <w:r>
        <w:rPr>
          <w:rFonts w:ascii="Verdana" w:eastAsia="Verdana" w:hAnsi="Verdana" w:cs="Verdana"/>
          <w:sz w:val="24"/>
          <w:szCs w:val="24"/>
        </w:rPr>
        <w:t>343-202-7898, Ottawa, ON</w:t>
      </w:r>
      <w:r>
        <w:rPr>
          <w:rFonts w:ascii="Verdana" w:eastAsia="Verdana" w:hAnsi="Verdana" w:cs="Verdana"/>
          <w:color w:val="000000"/>
          <w:sz w:val="24"/>
          <w:szCs w:val="24"/>
        </w:rPr>
        <w:t xml:space="preserve">                          </w:t>
      </w:r>
      <w:r>
        <w:rPr>
          <w:rFonts w:ascii="Verdana" w:eastAsia="Verdana" w:hAnsi="Verdana" w:cs="Verdana"/>
          <w:color w:val="000000"/>
          <w:sz w:val="10"/>
          <w:szCs w:val="10"/>
        </w:rPr>
        <w:t xml:space="preserve"> </w:t>
      </w:r>
      <w:r>
        <w:rPr>
          <w:rFonts w:ascii="Verdana" w:eastAsia="Verdana" w:hAnsi="Verdana" w:cs="Verdana"/>
          <w:sz w:val="24"/>
          <w:szCs w:val="24"/>
        </w:rPr>
        <w:t xml:space="preserve">                                                                                                                                   </w:t>
      </w:r>
      <w:hyperlink r:id="rId5" w:history="1">
        <w:r w:rsidR="004D0DCA" w:rsidRPr="00461DDC">
          <w:rPr>
            <w:rStyle w:val="Hyperlink"/>
            <w:rFonts w:ascii="Verdana" w:eastAsia="Verdana" w:hAnsi="Verdana" w:cs="Verdana"/>
            <w:sz w:val="24"/>
            <w:szCs w:val="24"/>
            <w:highlight w:val="white"/>
          </w:rPr>
          <w:t>bondarsvitlana675@gmail.com</w:t>
        </w:r>
      </w:hyperlink>
    </w:p>
    <w:p w14:paraId="6B8BE51F" w14:textId="77777777" w:rsidR="00CB1120" w:rsidRDefault="00B005C6">
      <w:pPr>
        <w:jc w:val="right"/>
        <w:rPr>
          <w:rFonts w:ascii="Verdana" w:eastAsia="Verdana" w:hAnsi="Verdana" w:cs="Verdana"/>
          <w:sz w:val="24"/>
          <w:szCs w:val="24"/>
          <w:highlight w:val="white"/>
        </w:rPr>
      </w:pPr>
      <w:hyperlink r:id="rId6">
        <w:r w:rsidR="00472C2B">
          <w:rPr>
            <w:rFonts w:ascii="Roboto" w:eastAsia="Roboto" w:hAnsi="Roboto" w:cs="Roboto"/>
            <w:sz w:val="24"/>
            <w:szCs w:val="24"/>
            <w:highlight w:val="white"/>
          </w:rPr>
          <w:t>linkedin.com/in/svitlana-bondar-306509241</w:t>
        </w:r>
      </w:hyperlink>
    </w:p>
    <w:p w14:paraId="70E1CC45" w14:textId="77777777" w:rsidR="00CB1120" w:rsidRDefault="00CB1120" w:rsidP="00862A69">
      <w:pPr>
        <w:pBdr>
          <w:bottom w:val="single" w:sz="4" w:space="1" w:color="000000"/>
        </w:pBdr>
        <w:rPr>
          <w:rFonts w:ascii="Verdana" w:eastAsia="Verdana" w:hAnsi="Verdana" w:cs="Verdana"/>
          <w:b/>
        </w:rPr>
      </w:pPr>
    </w:p>
    <w:p w14:paraId="72DF6A1F" w14:textId="4A8C035C" w:rsidR="00CB1120" w:rsidRDefault="00472C2B">
      <w:pPr>
        <w:pBdr>
          <w:top w:val="nil"/>
          <w:left w:val="nil"/>
          <w:bottom w:val="nil"/>
          <w:right w:val="nil"/>
          <w:between w:val="nil"/>
        </w:pBdr>
        <w:spacing w:after="0" w:line="240" w:lineRule="auto"/>
        <w:rPr>
          <w:rFonts w:ascii="Verdana" w:eastAsia="Verdana" w:hAnsi="Verdana" w:cs="Verdana"/>
          <w:b/>
          <w:sz w:val="24"/>
          <w:szCs w:val="24"/>
          <w:u w:val="single"/>
        </w:rPr>
      </w:pPr>
      <w:r w:rsidRPr="00862A69">
        <w:rPr>
          <w:rFonts w:ascii="Verdana" w:eastAsia="Verdana" w:hAnsi="Verdana" w:cs="Verdana"/>
          <w:b/>
          <w:color w:val="000000"/>
          <w:sz w:val="24"/>
          <w:szCs w:val="24"/>
          <w:u w:val="single"/>
        </w:rPr>
        <w:t>Professional summary</w:t>
      </w:r>
    </w:p>
    <w:p w14:paraId="0B3B0C98" w14:textId="77777777" w:rsidR="00165417" w:rsidRPr="00165417" w:rsidRDefault="00165417">
      <w:pPr>
        <w:pBdr>
          <w:top w:val="nil"/>
          <w:left w:val="nil"/>
          <w:bottom w:val="nil"/>
          <w:right w:val="nil"/>
          <w:between w:val="nil"/>
        </w:pBdr>
        <w:spacing w:after="0" w:line="240" w:lineRule="auto"/>
        <w:rPr>
          <w:rFonts w:ascii="Verdana" w:eastAsia="Verdana" w:hAnsi="Verdana" w:cs="Verdana"/>
          <w:b/>
          <w:sz w:val="24"/>
          <w:szCs w:val="24"/>
          <w:u w:val="single"/>
        </w:rPr>
      </w:pPr>
    </w:p>
    <w:p w14:paraId="3395BE2C" w14:textId="49B87545" w:rsidR="00EC4337" w:rsidRPr="004A001C" w:rsidRDefault="00EC4337" w:rsidP="00EC4337">
      <w:pPr>
        <w:pStyle w:val="ListParagraph"/>
        <w:numPr>
          <w:ilvl w:val="0"/>
          <w:numId w:val="19"/>
        </w:numPr>
        <w:pBdr>
          <w:top w:val="nil"/>
          <w:left w:val="nil"/>
          <w:bottom w:val="nil"/>
          <w:right w:val="nil"/>
          <w:between w:val="nil"/>
        </w:pBdr>
        <w:spacing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14 years accounting </w:t>
      </w:r>
      <w:r w:rsidRPr="00BD0906">
        <w:rPr>
          <w:rFonts w:ascii="Verdana" w:eastAsia="Verdana" w:hAnsi="Verdana" w:cs="Verdana"/>
          <w:color w:val="000000"/>
          <w:sz w:val="24"/>
          <w:szCs w:val="24"/>
        </w:rPr>
        <w:t xml:space="preserve">experience in </w:t>
      </w:r>
      <w:r>
        <w:rPr>
          <w:rFonts w:ascii="Verdana" w:eastAsia="Verdana" w:hAnsi="Verdana" w:cs="Verdana"/>
          <w:color w:val="000000"/>
          <w:sz w:val="24"/>
          <w:szCs w:val="24"/>
        </w:rPr>
        <w:t>fast-paced environments and</w:t>
      </w:r>
      <w:r w:rsidRPr="00BD0906">
        <w:rPr>
          <w:rFonts w:ascii="Verdana" w:eastAsia="Verdana" w:hAnsi="Verdana" w:cs="Verdana"/>
          <w:sz w:val="24"/>
          <w:szCs w:val="24"/>
        </w:rPr>
        <w:t xml:space="preserve"> 2 </w:t>
      </w:r>
      <w:r w:rsidR="004A001C" w:rsidRPr="00BD0906">
        <w:rPr>
          <w:rFonts w:ascii="Verdana" w:eastAsia="Verdana" w:hAnsi="Verdana" w:cs="Verdana"/>
          <w:sz w:val="24"/>
          <w:szCs w:val="24"/>
        </w:rPr>
        <w:t>years’ experience</w:t>
      </w:r>
      <w:r w:rsidRPr="00BD0906">
        <w:rPr>
          <w:rFonts w:ascii="Verdana" w:eastAsia="Verdana" w:hAnsi="Verdana" w:cs="Verdana"/>
          <w:sz w:val="24"/>
          <w:szCs w:val="24"/>
        </w:rPr>
        <w:t xml:space="preserve"> in </w:t>
      </w:r>
      <w:r w:rsidR="004A001C">
        <w:rPr>
          <w:rFonts w:ascii="Verdana" w:eastAsia="Verdana" w:hAnsi="Verdana" w:cs="Verdana"/>
          <w:sz w:val="24"/>
          <w:szCs w:val="24"/>
        </w:rPr>
        <w:t xml:space="preserve">the </w:t>
      </w:r>
      <w:r w:rsidRPr="00BD0906">
        <w:rPr>
          <w:rFonts w:ascii="Verdana" w:eastAsia="Verdana" w:hAnsi="Verdana" w:cs="Verdana"/>
          <w:sz w:val="24"/>
          <w:szCs w:val="24"/>
        </w:rPr>
        <w:t>office management</w:t>
      </w:r>
    </w:p>
    <w:p w14:paraId="16D1890F" w14:textId="03B2ABF7" w:rsidR="004A001C" w:rsidRPr="004A001C" w:rsidRDefault="004A001C" w:rsidP="00EC4337">
      <w:pPr>
        <w:pStyle w:val="ListParagraph"/>
        <w:numPr>
          <w:ilvl w:val="0"/>
          <w:numId w:val="19"/>
        </w:numPr>
        <w:pBdr>
          <w:top w:val="nil"/>
          <w:left w:val="nil"/>
          <w:bottom w:val="nil"/>
          <w:right w:val="nil"/>
          <w:between w:val="nil"/>
        </w:pBdr>
        <w:spacing w:line="240" w:lineRule="auto"/>
        <w:rPr>
          <w:rFonts w:ascii="Verdana" w:eastAsia="Verdana" w:hAnsi="Verdana" w:cs="Verdana"/>
          <w:bCs/>
          <w:color w:val="000000"/>
          <w:sz w:val="24"/>
          <w:szCs w:val="24"/>
        </w:rPr>
      </w:pPr>
      <w:r w:rsidRPr="004A001C">
        <w:rPr>
          <w:rFonts w:ascii="Verdana" w:eastAsia="Verdana" w:hAnsi="Verdana" w:cs="Verdana"/>
          <w:bCs/>
          <w:sz w:val="24"/>
          <w:szCs w:val="24"/>
        </w:rPr>
        <w:t>Master’s degree in accounting</w:t>
      </w:r>
      <w:r>
        <w:rPr>
          <w:rFonts w:ascii="Verdana" w:eastAsia="Verdana" w:hAnsi="Verdana" w:cs="Verdana"/>
          <w:bCs/>
          <w:sz w:val="24"/>
          <w:szCs w:val="24"/>
        </w:rPr>
        <w:t xml:space="preserve"> </w:t>
      </w:r>
      <w:r w:rsidRPr="004A001C">
        <w:rPr>
          <w:rFonts w:ascii="Verdana" w:eastAsia="Verdana" w:hAnsi="Verdana" w:cs="Verdana"/>
          <w:bCs/>
          <w:sz w:val="24"/>
          <w:szCs w:val="24"/>
        </w:rPr>
        <w:t xml:space="preserve">and </w:t>
      </w:r>
      <w:r>
        <w:rPr>
          <w:rFonts w:ascii="Verdana" w:eastAsia="Verdana" w:hAnsi="Verdana" w:cs="Verdana"/>
          <w:bCs/>
          <w:sz w:val="24"/>
          <w:szCs w:val="24"/>
        </w:rPr>
        <w:t>a</w:t>
      </w:r>
      <w:r w:rsidRPr="004A001C">
        <w:rPr>
          <w:rFonts w:ascii="Verdana" w:eastAsia="Verdana" w:hAnsi="Verdana" w:cs="Verdana"/>
          <w:bCs/>
          <w:sz w:val="24"/>
          <w:szCs w:val="24"/>
        </w:rPr>
        <w:t>uditing</w:t>
      </w:r>
    </w:p>
    <w:p w14:paraId="787BE7D0" w14:textId="6327212D" w:rsidR="004A001C" w:rsidRPr="00B708B1" w:rsidRDefault="004A001C" w:rsidP="00EC4337">
      <w:pPr>
        <w:pStyle w:val="ListParagraph"/>
        <w:numPr>
          <w:ilvl w:val="0"/>
          <w:numId w:val="19"/>
        </w:numPr>
        <w:pBdr>
          <w:top w:val="nil"/>
          <w:left w:val="nil"/>
          <w:bottom w:val="nil"/>
          <w:right w:val="nil"/>
          <w:between w:val="nil"/>
        </w:pBdr>
        <w:spacing w:line="240" w:lineRule="auto"/>
        <w:rPr>
          <w:rFonts w:ascii="Verdana" w:eastAsia="Verdana" w:hAnsi="Verdana" w:cs="Verdana"/>
          <w:bCs/>
          <w:color w:val="000000"/>
          <w:sz w:val="24"/>
          <w:szCs w:val="24"/>
        </w:rPr>
      </w:pPr>
      <w:r>
        <w:rPr>
          <w:rFonts w:ascii="Verdana" w:eastAsia="Verdana" w:hAnsi="Verdana" w:cs="Verdana"/>
          <w:sz w:val="24"/>
          <w:szCs w:val="24"/>
        </w:rPr>
        <w:t xml:space="preserve">Ongoing </w:t>
      </w:r>
      <w:r>
        <w:rPr>
          <w:rFonts w:ascii="Verdana" w:eastAsia="Verdana" w:hAnsi="Verdana" w:cs="Verdana"/>
          <w:color w:val="000000"/>
          <w:sz w:val="24"/>
          <w:szCs w:val="24"/>
        </w:rPr>
        <w:t>taking the course “Introduction to Canadian Bookkeeping</w:t>
      </w:r>
      <w:r>
        <w:rPr>
          <w:rFonts w:ascii="Verdana" w:eastAsia="Verdana" w:hAnsi="Verdana" w:cs="Verdana"/>
          <w:color w:val="000000"/>
          <w:sz w:val="24"/>
          <w:szCs w:val="24"/>
          <w:lang w:val="uk-UA"/>
        </w:rPr>
        <w:t xml:space="preserve"> </w:t>
      </w:r>
      <w:r>
        <w:rPr>
          <w:rFonts w:ascii="Verdana" w:eastAsia="Verdana" w:hAnsi="Verdana" w:cs="Verdana"/>
          <w:color w:val="000000"/>
          <w:sz w:val="24"/>
          <w:szCs w:val="24"/>
          <w:lang w:val="en-US"/>
        </w:rPr>
        <w:t>Course</w:t>
      </w:r>
      <w:r>
        <w:rPr>
          <w:rFonts w:ascii="Verdana" w:eastAsia="Verdana" w:hAnsi="Verdana" w:cs="Verdana"/>
          <w:color w:val="000000"/>
          <w:sz w:val="24"/>
          <w:szCs w:val="24"/>
        </w:rPr>
        <w:t>: Advanced program” (which covers Xero)</w:t>
      </w:r>
    </w:p>
    <w:p w14:paraId="6F30B63A" w14:textId="30EADC49" w:rsidR="00B708B1" w:rsidRPr="00B708B1" w:rsidRDefault="00B708B1" w:rsidP="00EC4337">
      <w:pPr>
        <w:pStyle w:val="ListParagraph"/>
        <w:numPr>
          <w:ilvl w:val="0"/>
          <w:numId w:val="19"/>
        </w:numPr>
        <w:pBdr>
          <w:top w:val="nil"/>
          <w:left w:val="nil"/>
          <w:bottom w:val="nil"/>
          <w:right w:val="nil"/>
          <w:between w:val="nil"/>
        </w:pBdr>
        <w:spacing w:line="240" w:lineRule="auto"/>
        <w:rPr>
          <w:rFonts w:ascii="Verdana" w:eastAsia="Verdana" w:hAnsi="Verdana" w:cs="Verdana"/>
          <w:bCs/>
          <w:color w:val="000000"/>
          <w:sz w:val="24"/>
          <w:szCs w:val="24"/>
        </w:rPr>
      </w:pPr>
      <w:r>
        <w:rPr>
          <w:rFonts w:ascii="Verdana" w:eastAsia="Verdana" w:hAnsi="Verdana" w:cs="Verdana"/>
          <w:sz w:val="24"/>
          <w:szCs w:val="24"/>
        </w:rPr>
        <w:t xml:space="preserve">Computer skills: </w:t>
      </w:r>
      <w:r w:rsidRPr="00DA3A25">
        <w:rPr>
          <w:rFonts w:ascii="Verdana" w:eastAsia="Verdana" w:hAnsi="Verdana" w:cs="Verdana"/>
          <w:color w:val="000000"/>
          <w:sz w:val="24"/>
          <w:szCs w:val="24"/>
        </w:rPr>
        <w:t xml:space="preserve">Microsoft </w:t>
      </w:r>
      <w:r w:rsidR="00B005C6">
        <w:rPr>
          <w:rFonts w:ascii="Verdana" w:eastAsia="Verdana" w:hAnsi="Verdana" w:cs="Verdana"/>
          <w:color w:val="000000"/>
          <w:sz w:val="24"/>
          <w:szCs w:val="24"/>
        </w:rPr>
        <w:t>Excel and Outlook</w:t>
      </w:r>
      <w:r>
        <w:rPr>
          <w:rFonts w:ascii="Verdana" w:eastAsia="Verdana" w:hAnsi="Verdana" w:cs="Verdana"/>
          <w:color w:val="000000"/>
          <w:sz w:val="24"/>
          <w:szCs w:val="24"/>
        </w:rPr>
        <w:t xml:space="preserve">, </w:t>
      </w:r>
      <w:r w:rsidRPr="00DA3A25">
        <w:rPr>
          <w:rFonts w:ascii="Verdana" w:eastAsia="Verdana" w:hAnsi="Verdana" w:cs="Verdana"/>
          <w:color w:val="000000"/>
          <w:sz w:val="24"/>
          <w:szCs w:val="24"/>
        </w:rPr>
        <w:t>SAP</w:t>
      </w:r>
      <w:r w:rsidRPr="00B708B1">
        <w:rPr>
          <w:rFonts w:ascii="Verdana" w:eastAsia="Verdana" w:hAnsi="Verdana" w:cs="Verdana"/>
          <w:bCs/>
          <w:color w:val="000000"/>
          <w:sz w:val="24"/>
          <w:szCs w:val="24"/>
        </w:rPr>
        <w:t xml:space="preserve">, </w:t>
      </w:r>
      <w:r w:rsidRPr="00DA3A25">
        <w:rPr>
          <w:rFonts w:ascii="Verdana" w:eastAsia="Verdana" w:hAnsi="Verdana" w:cs="Verdana"/>
          <w:color w:val="000000"/>
          <w:sz w:val="24"/>
          <w:szCs w:val="24"/>
        </w:rPr>
        <w:t>IFS</w:t>
      </w:r>
      <w:r>
        <w:rPr>
          <w:rFonts w:ascii="Verdana" w:eastAsia="Verdana" w:hAnsi="Verdana" w:cs="Verdana"/>
          <w:color w:val="000000"/>
          <w:sz w:val="24"/>
          <w:szCs w:val="24"/>
        </w:rPr>
        <w:t xml:space="preserve">, </w:t>
      </w:r>
      <w:r w:rsidRPr="00DA3A25">
        <w:rPr>
          <w:rFonts w:ascii="Verdana" w:eastAsia="Verdana" w:hAnsi="Verdana" w:cs="Verdana"/>
          <w:color w:val="000000"/>
          <w:sz w:val="24"/>
          <w:szCs w:val="24"/>
        </w:rPr>
        <w:t>Blackline</w:t>
      </w:r>
      <w:r>
        <w:rPr>
          <w:rFonts w:ascii="Verdana" w:eastAsia="Verdana" w:hAnsi="Verdana" w:cs="Verdana"/>
          <w:color w:val="000000"/>
          <w:sz w:val="24"/>
          <w:szCs w:val="24"/>
        </w:rPr>
        <w:t xml:space="preserve">, </w:t>
      </w:r>
      <w:r w:rsidRPr="00DA3A25">
        <w:rPr>
          <w:rFonts w:ascii="Verdana" w:eastAsia="Verdana" w:hAnsi="Verdana" w:cs="Verdana"/>
          <w:color w:val="000000"/>
          <w:sz w:val="24"/>
          <w:szCs w:val="24"/>
        </w:rPr>
        <w:t>Cognos Controller</w:t>
      </w:r>
      <w:r>
        <w:rPr>
          <w:rFonts w:ascii="Verdana" w:eastAsia="Verdana" w:hAnsi="Verdana" w:cs="Verdana"/>
          <w:color w:val="000000"/>
          <w:sz w:val="24"/>
          <w:szCs w:val="24"/>
        </w:rPr>
        <w:t xml:space="preserve">, </w:t>
      </w:r>
      <w:r w:rsidRPr="00DA3A25">
        <w:rPr>
          <w:rFonts w:ascii="Verdana" w:eastAsia="Verdana" w:hAnsi="Verdana" w:cs="Verdana"/>
          <w:color w:val="000000"/>
          <w:sz w:val="24"/>
          <w:szCs w:val="24"/>
        </w:rPr>
        <w:t>Team/Zoom</w:t>
      </w:r>
      <w:r>
        <w:rPr>
          <w:rFonts w:ascii="Verdana" w:eastAsia="Verdana" w:hAnsi="Verdana" w:cs="Verdana"/>
          <w:color w:val="000000"/>
          <w:sz w:val="24"/>
          <w:szCs w:val="24"/>
        </w:rPr>
        <w:t>, QuickBooks Online</w:t>
      </w:r>
    </w:p>
    <w:p w14:paraId="34540BE7" w14:textId="122A9FF3" w:rsidR="00B708B1" w:rsidRDefault="00B708B1" w:rsidP="00EC4337">
      <w:pPr>
        <w:pStyle w:val="ListParagraph"/>
        <w:numPr>
          <w:ilvl w:val="0"/>
          <w:numId w:val="19"/>
        </w:numPr>
        <w:pBdr>
          <w:top w:val="nil"/>
          <w:left w:val="nil"/>
          <w:bottom w:val="nil"/>
          <w:right w:val="nil"/>
          <w:between w:val="nil"/>
        </w:pBdr>
        <w:spacing w:line="240" w:lineRule="auto"/>
        <w:rPr>
          <w:rFonts w:ascii="Verdana" w:eastAsia="Verdana" w:hAnsi="Verdana" w:cs="Verdana"/>
          <w:bCs/>
          <w:color w:val="000000"/>
          <w:sz w:val="24"/>
          <w:szCs w:val="24"/>
        </w:rPr>
      </w:pPr>
      <w:r>
        <w:rPr>
          <w:rFonts w:ascii="Verdana" w:eastAsia="Verdana" w:hAnsi="Verdana" w:cs="Verdana"/>
          <w:sz w:val="24"/>
          <w:szCs w:val="24"/>
        </w:rPr>
        <w:t>Independent and dynamic team player with diplomatic and problem-</w:t>
      </w:r>
      <w:r>
        <w:rPr>
          <w:rFonts w:ascii="Verdana" w:eastAsia="Verdana" w:hAnsi="Verdana" w:cs="Verdana"/>
          <w:bCs/>
          <w:color w:val="000000"/>
          <w:sz w:val="24"/>
          <w:szCs w:val="24"/>
        </w:rPr>
        <w:t>solving skills</w:t>
      </w:r>
    </w:p>
    <w:p w14:paraId="35062FD8" w14:textId="7CA9ECC3" w:rsidR="00B708B1" w:rsidRPr="004A001C" w:rsidRDefault="00B708B1" w:rsidP="00EC4337">
      <w:pPr>
        <w:pStyle w:val="ListParagraph"/>
        <w:numPr>
          <w:ilvl w:val="0"/>
          <w:numId w:val="19"/>
        </w:numPr>
        <w:pBdr>
          <w:top w:val="nil"/>
          <w:left w:val="nil"/>
          <w:bottom w:val="nil"/>
          <w:right w:val="nil"/>
          <w:between w:val="nil"/>
        </w:pBdr>
        <w:spacing w:line="240" w:lineRule="auto"/>
        <w:rPr>
          <w:rFonts w:ascii="Verdana" w:eastAsia="Verdana" w:hAnsi="Verdana" w:cs="Verdana"/>
          <w:bCs/>
          <w:color w:val="000000"/>
          <w:sz w:val="24"/>
          <w:szCs w:val="24"/>
        </w:rPr>
      </w:pPr>
      <w:r>
        <w:rPr>
          <w:rFonts w:ascii="Verdana" w:eastAsia="Verdana" w:hAnsi="Verdana" w:cs="Verdana"/>
          <w:sz w:val="24"/>
          <w:szCs w:val="24"/>
        </w:rPr>
        <w:t>Methodical, detail oriented and highly analytical decision maker</w:t>
      </w:r>
    </w:p>
    <w:p w14:paraId="31D8886B" w14:textId="75538806" w:rsidR="00486F0B" w:rsidRPr="0091575B" w:rsidRDefault="00472C2B">
      <w:pPr>
        <w:rPr>
          <w:rFonts w:ascii="Verdana" w:eastAsia="Verdana" w:hAnsi="Verdana" w:cs="Verdana"/>
          <w:b/>
          <w:color w:val="000000"/>
          <w:sz w:val="24"/>
          <w:szCs w:val="24"/>
          <w:u w:val="single"/>
          <w:lang w:val="uk-UA"/>
        </w:rPr>
      </w:pPr>
      <w:r w:rsidRPr="00862A69">
        <w:rPr>
          <w:rFonts w:ascii="Verdana" w:eastAsia="Verdana" w:hAnsi="Verdana" w:cs="Verdana"/>
          <w:b/>
          <w:color w:val="000000"/>
          <w:sz w:val="24"/>
          <w:szCs w:val="24"/>
          <w:u w:val="single"/>
        </w:rPr>
        <w:t>Experience</w:t>
      </w:r>
      <w:r w:rsidR="0091575B">
        <w:rPr>
          <w:rFonts w:ascii="Verdana" w:eastAsia="Verdana" w:hAnsi="Verdana" w:cs="Verdana"/>
          <w:b/>
          <w:color w:val="000000"/>
          <w:sz w:val="24"/>
          <w:szCs w:val="24"/>
          <w:u w:val="single"/>
          <w:lang w:val="uk-UA"/>
        </w:rPr>
        <w:t xml:space="preserve"> </w:t>
      </w:r>
    </w:p>
    <w:p w14:paraId="35A87946" w14:textId="50160E38" w:rsidR="00486F0B" w:rsidRPr="00862A69" w:rsidRDefault="00486F0B">
      <w:pPr>
        <w:rPr>
          <w:rFonts w:ascii="Verdana" w:eastAsia="Verdana" w:hAnsi="Verdana" w:cs="Verdana"/>
          <w:b/>
          <w:color w:val="000000"/>
          <w:sz w:val="24"/>
          <w:szCs w:val="24"/>
        </w:rPr>
      </w:pPr>
      <w:r w:rsidRPr="00862A69">
        <w:rPr>
          <w:rFonts w:ascii="Verdana" w:eastAsia="Verdana" w:hAnsi="Verdana" w:cs="Verdana"/>
          <w:b/>
          <w:color w:val="000000"/>
          <w:sz w:val="24"/>
          <w:szCs w:val="24"/>
        </w:rPr>
        <w:t>Accountant                                                           December 2022 – May 2023</w:t>
      </w:r>
    </w:p>
    <w:p w14:paraId="6674F84B" w14:textId="4A08B4BA" w:rsidR="0021337D" w:rsidRPr="007659AF" w:rsidRDefault="00486F0B">
      <w:pPr>
        <w:rPr>
          <w:rFonts w:ascii="Verdana" w:eastAsia="Verdana" w:hAnsi="Verdana" w:cs="Verdana"/>
          <w:bCs/>
          <w:i/>
          <w:iCs/>
          <w:color w:val="000000"/>
          <w:sz w:val="24"/>
          <w:szCs w:val="24"/>
        </w:rPr>
      </w:pPr>
      <w:r w:rsidRPr="007659AF">
        <w:rPr>
          <w:rFonts w:ascii="Verdana" w:eastAsia="Verdana" w:hAnsi="Verdana" w:cs="Verdana"/>
          <w:bCs/>
          <w:i/>
          <w:iCs/>
          <w:color w:val="000000"/>
          <w:sz w:val="24"/>
          <w:szCs w:val="24"/>
        </w:rPr>
        <w:t>Brookfield BRP Canada Corp (</w:t>
      </w:r>
      <w:r w:rsidR="004E3633" w:rsidRPr="007659AF">
        <w:rPr>
          <w:rFonts w:ascii="Verdana" w:eastAsia="Verdana" w:hAnsi="Verdana" w:cs="Verdana"/>
          <w:bCs/>
          <w:i/>
          <w:iCs/>
          <w:color w:val="000000"/>
          <w:sz w:val="24"/>
          <w:szCs w:val="24"/>
        </w:rPr>
        <w:t>renewable energy</w:t>
      </w:r>
      <w:r w:rsidRPr="007659AF">
        <w:rPr>
          <w:rFonts w:ascii="Verdana" w:eastAsia="Verdana" w:hAnsi="Verdana" w:cs="Verdana"/>
          <w:bCs/>
          <w:i/>
          <w:iCs/>
          <w:color w:val="000000"/>
          <w:sz w:val="24"/>
          <w:szCs w:val="24"/>
        </w:rPr>
        <w:t>)</w:t>
      </w:r>
      <w:r w:rsidR="0021337D" w:rsidRPr="007659AF">
        <w:rPr>
          <w:rFonts w:ascii="Verdana" w:eastAsia="Verdana" w:hAnsi="Verdana" w:cs="Verdana"/>
          <w:bCs/>
          <w:i/>
          <w:iCs/>
          <w:color w:val="000000"/>
          <w:sz w:val="24"/>
          <w:szCs w:val="24"/>
        </w:rPr>
        <w:t>, Gatineau, Quebec, Canada</w:t>
      </w:r>
    </w:p>
    <w:p w14:paraId="455C7E1A" w14:textId="79DF03B6"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Took ownership of the day-to-day accounting and financial close process for a portfolio of trading, operating, financing, and holding companies</w:t>
      </w:r>
      <w:r w:rsidR="007659AF">
        <w:rPr>
          <w:rFonts w:ascii="Verdana" w:hAnsi="Verdana"/>
          <w:sz w:val="24"/>
          <w:szCs w:val="24"/>
        </w:rPr>
        <w:t>.</w:t>
      </w:r>
    </w:p>
    <w:p w14:paraId="7D3050A8" w14:textId="7B9E4411"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Prepared timely and accurate journal entries as required in completing the month-end, quarter-end and year-end close process</w:t>
      </w:r>
      <w:r w:rsidR="007659AF">
        <w:rPr>
          <w:rFonts w:ascii="Verdana" w:hAnsi="Verdana"/>
          <w:sz w:val="24"/>
          <w:szCs w:val="24"/>
        </w:rPr>
        <w:t>.</w:t>
      </w:r>
    </w:p>
    <w:p w14:paraId="5F63AF30" w14:textId="01A63033"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Maintained, monitored and reconciled monthly general ledger reconciliations</w:t>
      </w:r>
      <w:r w:rsidR="007659AF">
        <w:rPr>
          <w:rFonts w:ascii="Verdana" w:hAnsi="Verdana"/>
          <w:sz w:val="24"/>
          <w:szCs w:val="24"/>
        </w:rPr>
        <w:t>.</w:t>
      </w:r>
    </w:p>
    <w:p w14:paraId="71678646" w14:textId="5F93B6EB"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Performed bank and other account reconciliations</w:t>
      </w:r>
      <w:r w:rsidR="007659AF">
        <w:rPr>
          <w:rFonts w:ascii="Verdana" w:hAnsi="Verdana"/>
          <w:sz w:val="24"/>
          <w:szCs w:val="24"/>
        </w:rPr>
        <w:t>.</w:t>
      </w:r>
    </w:p>
    <w:p w14:paraId="2D007AA5" w14:textId="40DD3D86"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Prepared and processed intercompany and external customer invoices</w:t>
      </w:r>
      <w:r w:rsidR="007659AF">
        <w:rPr>
          <w:rFonts w:ascii="Verdana" w:hAnsi="Verdana"/>
          <w:sz w:val="24"/>
          <w:szCs w:val="24"/>
        </w:rPr>
        <w:t>.</w:t>
      </w:r>
    </w:p>
    <w:p w14:paraId="33F6909F" w14:textId="1EE4499B" w:rsidR="00486F0B"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 xml:space="preserve">Worked with the Senior Accountant to support other departments such as Financial Reporting, Financial Planning and Analysis, and Consolidations in achieving successful internal and external reporting through providing variance analysis and supporting their understanding of the </w:t>
      </w:r>
      <w:r w:rsidR="0091575B" w:rsidRPr="007659AF">
        <w:rPr>
          <w:rFonts w:ascii="Verdana" w:hAnsi="Verdana"/>
          <w:sz w:val="24"/>
          <w:szCs w:val="24"/>
        </w:rPr>
        <w:t>accounting</w:t>
      </w:r>
      <w:r w:rsidRPr="007659AF">
        <w:rPr>
          <w:rFonts w:ascii="Verdana" w:hAnsi="Verdana"/>
          <w:sz w:val="24"/>
          <w:szCs w:val="24"/>
        </w:rPr>
        <w:t xml:space="preserve"> records</w:t>
      </w:r>
      <w:r w:rsidR="007659AF">
        <w:rPr>
          <w:rFonts w:ascii="Verdana" w:hAnsi="Verdana"/>
          <w:sz w:val="24"/>
          <w:szCs w:val="24"/>
        </w:rPr>
        <w:t>.</w:t>
      </w:r>
      <w:r w:rsidRPr="007659AF">
        <w:rPr>
          <w:rFonts w:ascii="Verdana" w:hAnsi="Verdana"/>
          <w:sz w:val="24"/>
          <w:szCs w:val="24"/>
        </w:rPr>
        <w:t xml:space="preserve"> </w:t>
      </w:r>
    </w:p>
    <w:p w14:paraId="6CD19A4D" w14:textId="028E0F0E" w:rsidR="00AE4F01" w:rsidRPr="007659AF"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Prepared Canadian and US sales tax returns as required</w:t>
      </w:r>
      <w:r w:rsidR="007659AF">
        <w:rPr>
          <w:rFonts w:ascii="Verdana" w:hAnsi="Verdana"/>
          <w:sz w:val="24"/>
          <w:szCs w:val="24"/>
        </w:rPr>
        <w:t>.</w:t>
      </w:r>
    </w:p>
    <w:p w14:paraId="0ED62883" w14:textId="36E877A8" w:rsidR="00486F0B" w:rsidRPr="007659AF" w:rsidRDefault="00486F0B" w:rsidP="00F40D31">
      <w:pPr>
        <w:pStyle w:val="ListParagraph"/>
        <w:numPr>
          <w:ilvl w:val="0"/>
          <w:numId w:val="12"/>
        </w:numPr>
        <w:tabs>
          <w:tab w:val="left" w:pos="5400"/>
        </w:tabs>
        <w:ind w:left="567" w:hanging="283"/>
        <w:rPr>
          <w:rFonts w:ascii="Verdana" w:hAnsi="Verdana"/>
          <w:sz w:val="24"/>
          <w:szCs w:val="24"/>
        </w:rPr>
      </w:pPr>
      <w:r w:rsidRPr="007659AF">
        <w:rPr>
          <w:rFonts w:ascii="Verdana" w:hAnsi="Verdana"/>
          <w:sz w:val="24"/>
          <w:szCs w:val="24"/>
        </w:rPr>
        <w:t>Generated monthly financial reports</w:t>
      </w:r>
      <w:r w:rsidR="007659AF">
        <w:rPr>
          <w:rFonts w:ascii="Verdana" w:hAnsi="Verdana"/>
          <w:sz w:val="24"/>
          <w:szCs w:val="24"/>
        </w:rPr>
        <w:t>.</w:t>
      </w:r>
    </w:p>
    <w:p w14:paraId="7CA8E21C" w14:textId="596E2608" w:rsidR="00486F0B" w:rsidRPr="007659AF" w:rsidRDefault="00486F0B" w:rsidP="004D0DCA">
      <w:pPr>
        <w:pStyle w:val="ListParagraph"/>
        <w:numPr>
          <w:ilvl w:val="0"/>
          <w:numId w:val="12"/>
        </w:numPr>
        <w:ind w:left="567" w:hanging="283"/>
        <w:rPr>
          <w:rFonts w:ascii="Verdana" w:hAnsi="Verdana"/>
          <w:sz w:val="24"/>
          <w:szCs w:val="24"/>
        </w:rPr>
      </w:pPr>
      <w:r w:rsidRPr="007659AF">
        <w:rPr>
          <w:rFonts w:ascii="Verdana" w:hAnsi="Verdana"/>
          <w:sz w:val="24"/>
          <w:szCs w:val="24"/>
        </w:rPr>
        <w:t>Provided year-end audit support to auditor questions and requests</w:t>
      </w:r>
      <w:r w:rsidR="007659AF">
        <w:rPr>
          <w:rFonts w:ascii="Verdana" w:hAnsi="Verdana"/>
          <w:sz w:val="24"/>
          <w:szCs w:val="24"/>
        </w:rPr>
        <w:t>.</w:t>
      </w:r>
      <w:r w:rsidRPr="007659AF">
        <w:rPr>
          <w:rFonts w:ascii="Verdana" w:hAnsi="Verdana"/>
          <w:sz w:val="24"/>
          <w:szCs w:val="24"/>
        </w:rPr>
        <w:t xml:space="preserve"> </w:t>
      </w:r>
    </w:p>
    <w:p w14:paraId="47704149" w14:textId="602CEB6C" w:rsidR="00CB1120" w:rsidRPr="00DA3A25" w:rsidRDefault="00486F0B" w:rsidP="00F40D31">
      <w:pPr>
        <w:pStyle w:val="ListParagraph"/>
        <w:numPr>
          <w:ilvl w:val="0"/>
          <w:numId w:val="12"/>
        </w:numPr>
        <w:ind w:left="567" w:hanging="283"/>
        <w:rPr>
          <w:rFonts w:ascii="Verdana" w:hAnsi="Verdana"/>
          <w:sz w:val="24"/>
          <w:szCs w:val="24"/>
        </w:rPr>
      </w:pPr>
      <w:r w:rsidRPr="007659AF">
        <w:rPr>
          <w:rFonts w:ascii="Verdana" w:hAnsi="Verdana"/>
          <w:sz w:val="24"/>
          <w:szCs w:val="24"/>
        </w:rPr>
        <w:t>Performed ad hoc projects as needed during the year</w:t>
      </w:r>
      <w:r w:rsidR="007659AF">
        <w:rPr>
          <w:rFonts w:ascii="Verdana" w:hAnsi="Verdana"/>
          <w:sz w:val="24"/>
          <w:szCs w:val="24"/>
        </w:rPr>
        <w:t>.</w:t>
      </w:r>
      <w:r w:rsidR="00472C2B" w:rsidRPr="00DA3A25">
        <w:rPr>
          <w:rFonts w:ascii="Verdana" w:eastAsia="Verdana" w:hAnsi="Verdana" w:cs="Verdana"/>
          <w:b/>
          <w:color w:val="000000"/>
          <w:sz w:val="24"/>
          <w:szCs w:val="24"/>
        </w:rPr>
        <w:tab/>
      </w:r>
      <w:r w:rsidR="00472C2B" w:rsidRPr="00DA3A25">
        <w:rPr>
          <w:rFonts w:ascii="Verdana" w:eastAsia="Verdana" w:hAnsi="Verdana" w:cs="Verdana"/>
          <w:b/>
          <w:color w:val="000000"/>
          <w:sz w:val="24"/>
          <w:szCs w:val="24"/>
        </w:rPr>
        <w:tab/>
      </w:r>
      <w:r w:rsidR="00472C2B" w:rsidRPr="00DA3A25">
        <w:rPr>
          <w:rFonts w:ascii="Verdana" w:eastAsia="Verdana" w:hAnsi="Verdana" w:cs="Verdana"/>
          <w:b/>
          <w:color w:val="000000"/>
          <w:sz w:val="24"/>
          <w:szCs w:val="24"/>
        </w:rPr>
        <w:tab/>
      </w:r>
      <w:r w:rsidR="00472C2B" w:rsidRPr="00DA3A25">
        <w:rPr>
          <w:rFonts w:ascii="Verdana" w:eastAsia="Verdana" w:hAnsi="Verdana" w:cs="Verdana"/>
          <w:b/>
          <w:color w:val="000000"/>
          <w:sz w:val="24"/>
          <w:szCs w:val="24"/>
        </w:rPr>
        <w:tab/>
      </w:r>
      <w:r w:rsidR="00472C2B" w:rsidRPr="00DA3A25">
        <w:rPr>
          <w:rFonts w:ascii="Verdana" w:eastAsia="Verdana" w:hAnsi="Verdana" w:cs="Verdana"/>
          <w:b/>
          <w:color w:val="000000"/>
          <w:sz w:val="24"/>
          <w:szCs w:val="24"/>
        </w:rPr>
        <w:tab/>
      </w:r>
      <w:r w:rsidR="00AE4F01" w:rsidRPr="00DA3A25">
        <w:rPr>
          <w:rFonts w:ascii="Verdana" w:eastAsia="Verdana" w:hAnsi="Verdana" w:cs="Verdana"/>
          <w:b/>
          <w:color w:val="000000"/>
          <w:sz w:val="24"/>
          <w:szCs w:val="24"/>
        </w:rPr>
        <w:t xml:space="preserve">    </w:t>
      </w:r>
    </w:p>
    <w:p w14:paraId="3841C935" w14:textId="036FC777" w:rsidR="00165417" w:rsidRDefault="00472C2B" w:rsidP="007659AF">
      <w:pPr>
        <w:spacing w:line="360" w:lineRule="auto"/>
        <w:rPr>
          <w:rFonts w:ascii="Verdana" w:eastAsia="Verdana" w:hAnsi="Verdana" w:cs="Verdana"/>
          <w:b/>
          <w:sz w:val="24"/>
          <w:szCs w:val="24"/>
        </w:rPr>
      </w:pPr>
      <w:r w:rsidRPr="00862A69">
        <w:rPr>
          <w:rFonts w:ascii="Verdana" w:eastAsia="Verdana" w:hAnsi="Verdana" w:cs="Verdana"/>
          <w:b/>
          <w:sz w:val="24"/>
          <w:szCs w:val="24"/>
        </w:rPr>
        <w:t>Accountant</w:t>
      </w:r>
      <w:r w:rsidRPr="00862A69">
        <w:rPr>
          <w:rFonts w:ascii="Verdana" w:eastAsia="Verdana" w:hAnsi="Verdana" w:cs="Verdana"/>
          <w:sz w:val="24"/>
          <w:szCs w:val="24"/>
        </w:rPr>
        <w:tab/>
      </w:r>
      <w:r w:rsidRPr="00862A69">
        <w:rPr>
          <w:rFonts w:ascii="Verdana" w:eastAsia="Verdana" w:hAnsi="Verdana" w:cs="Verdana"/>
          <w:sz w:val="24"/>
          <w:szCs w:val="24"/>
        </w:rPr>
        <w:tab/>
      </w:r>
      <w:r w:rsidRPr="00862A69">
        <w:rPr>
          <w:rFonts w:ascii="Verdana" w:eastAsia="Verdana" w:hAnsi="Verdana" w:cs="Verdana"/>
          <w:sz w:val="24"/>
          <w:szCs w:val="24"/>
        </w:rPr>
        <w:tab/>
      </w:r>
      <w:r w:rsidRPr="00862A69">
        <w:rPr>
          <w:rFonts w:ascii="Verdana" w:eastAsia="Verdana" w:hAnsi="Verdana" w:cs="Verdana"/>
          <w:sz w:val="24"/>
          <w:szCs w:val="24"/>
        </w:rPr>
        <w:tab/>
      </w:r>
      <w:r w:rsidRPr="00862A69">
        <w:rPr>
          <w:rFonts w:ascii="Verdana" w:eastAsia="Verdana" w:hAnsi="Verdana" w:cs="Verdana"/>
          <w:sz w:val="24"/>
          <w:szCs w:val="24"/>
        </w:rPr>
        <w:tab/>
      </w:r>
      <w:r w:rsidRPr="00862A69">
        <w:rPr>
          <w:rFonts w:ascii="Verdana" w:eastAsia="Verdana" w:hAnsi="Verdana" w:cs="Verdana"/>
          <w:sz w:val="24"/>
          <w:szCs w:val="24"/>
        </w:rPr>
        <w:tab/>
      </w:r>
      <w:r w:rsidRPr="00862A69">
        <w:rPr>
          <w:rFonts w:ascii="Verdana" w:eastAsia="Verdana" w:hAnsi="Verdana" w:cs="Verdana"/>
          <w:sz w:val="24"/>
          <w:szCs w:val="24"/>
        </w:rPr>
        <w:tab/>
        <w:t xml:space="preserve"> </w:t>
      </w:r>
      <w:r w:rsidR="00365353">
        <w:rPr>
          <w:rFonts w:ascii="Verdana" w:eastAsia="Verdana" w:hAnsi="Verdana" w:cs="Verdana"/>
          <w:b/>
          <w:sz w:val="24"/>
          <w:szCs w:val="24"/>
        </w:rPr>
        <w:t xml:space="preserve">                         </w:t>
      </w:r>
      <w:r w:rsidRPr="00862A69">
        <w:rPr>
          <w:rFonts w:ascii="Verdana" w:eastAsia="Verdana" w:hAnsi="Verdana" w:cs="Verdana"/>
          <w:b/>
          <w:sz w:val="24"/>
          <w:szCs w:val="24"/>
        </w:rPr>
        <w:t>2018 -</w:t>
      </w:r>
      <w:r w:rsidR="00365353">
        <w:rPr>
          <w:rFonts w:ascii="Verdana" w:eastAsia="Verdana" w:hAnsi="Verdana" w:cs="Verdana"/>
          <w:b/>
          <w:sz w:val="24"/>
          <w:szCs w:val="24"/>
        </w:rPr>
        <w:t xml:space="preserve"> </w:t>
      </w:r>
      <w:r w:rsidRPr="00862A69">
        <w:rPr>
          <w:rFonts w:ascii="Verdana" w:eastAsia="Verdana" w:hAnsi="Verdana" w:cs="Verdana"/>
          <w:b/>
          <w:sz w:val="24"/>
          <w:szCs w:val="24"/>
        </w:rPr>
        <w:t>2022</w:t>
      </w:r>
      <w:r w:rsidR="00165417">
        <w:rPr>
          <w:rFonts w:ascii="Verdana" w:eastAsia="Verdana" w:hAnsi="Verdana" w:cs="Verdana"/>
          <w:b/>
          <w:sz w:val="24"/>
          <w:szCs w:val="24"/>
        </w:rPr>
        <w:t xml:space="preserve"> </w:t>
      </w:r>
    </w:p>
    <w:p w14:paraId="702BADFB" w14:textId="4AA445B2" w:rsidR="00CB1120" w:rsidRPr="007659AF" w:rsidRDefault="007659AF" w:rsidP="007659AF">
      <w:pPr>
        <w:spacing w:line="240" w:lineRule="auto"/>
        <w:rPr>
          <w:rFonts w:ascii="Verdana" w:eastAsia="Verdana" w:hAnsi="Verdana" w:cs="Verdana"/>
          <w:b/>
          <w:i/>
          <w:iCs/>
          <w:sz w:val="24"/>
          <w:szCs w:val="24"/>
        </w:rPr>
      </w:pPr>
      <w:r w:rsidRPr="007659AF">
        <w:rPr>
          <w:rFonts w:ascii="Verdana" w:eastAsia="Verdana" w:hAnsi="Verdana" w:cs="Verdana"/>
          <w:i/>
          <w:iCs/>
          <w:sz w:val="24"/>
          <w:szCs w:val="24"/>
        </w:rPr>
        <w:t xml:space="preserve">Centralized Accounting Department 3, </w:t>
      </w:r>
      <w:r w:rsidR="00472C2B" w:rsidRPr="007659AF">
        <w:rPr>
          <w:rFonts w:ascii="Verdana" w:eastAsia="Verdana" w:hAnsi="Verdana" w:cs="Verdana"/>
          <w:i/>
          <w:iCs/>
          <w:sz w:val="24"/>
          <w:szCs w:val="24"/>
        </w:rPr>
        <w:t>Department of Education</w:t>
      </w:r>
      <w:r w:rsidRPr="007659AF">
        <w:rPr>
          <w:rFonts w:ascii="Verdana" w:eastAsia="Verdana" w:hAnsi="Verdana" w:cs="Verdana"/>
          <w:i/>
          <w:iCs/>
          <w:sz w:val="24"/>
          <w:szCs w:val="24"/>
        </w:rPr>
        <w:t xml:space="preserve"> of </w:t>
      </w:r>
      <w:proofErr w:type="spellStart"/>
      <w:r w:rsidRPr="007659AF">
        <w:rPr>
          <w:rFonts w:ascii="Verdana" w:eastAsia="Verdana" w:hAnsi="Verdana" w:cs="Verdana"/>
          <w:i/>
          <w:iCs/>
          <w:sz w:val="24"/>
          <w:szCs w:val="24"/>
        </w:rPr>
        <w:t>Vinnytsia</w:t>
      </w:r>
      <w:proofErr w:type="spellEnd"/>
      <w:r w:rsidRPr="007659AF">
        <w:rPr>
          <w:rFonts w:ascii="Verdana" w:eastAsia="Verdana" w:hAnsi="Verdana" w:cs="Verdana"/>
          <w:i/>
          <w:iCs/>
          <w:sz w:val="24"/>
          <w:szCs w:val="24"/>
        </w:rPr>
        <w:t xml:space="preserve"> Municipal Council</w:t>
      </w:r>
      <w:r w:rsidR="00FB4BF6" w:rsidRPr="007659AF">
        <w:rPr>
          <w:rFonts w:ascii="Verdana" w:eastAsia="Verdana" w:hAnsi="Verdana" w:cs="Verdana"/>
          <w:i/>
          <w:iCs/>
          <w:sz w:val="24"/>
          <w:szCs w:val="24"/>
        </w:rPr>
        <w:t>,</w:t>
      </w:r>
      <w:r w:rsidR="00472C2B" w:rsidRPr="007659AF">
        <w:rPr>
          <w:rFonts w:ascii="Verdana" w:eastAsia="Verdana" w:hAnsi="Verdana" w:cs="Verdana"/>
          <w:i/>
          <w:iCs/>
          <w:sz w:val="24"/>
          <w:szCs w:val="24"/>
        </w:rPr>
        <w:t xml:space="preserve"> </w:t>
      </w:r>
      <w:proofErr w:type="spellStart"/>
      <w:r w:rsidR="00472C2B" w:rsidRPr="007659AF">
        <w:rPr>
          <w:rFonts w:ascii="Verdana" w:eastAsia="Verdana" w:hAnsi="Verdana" w:cs="Verdana"/>
          <w:i/>
          <w:iCs/>
          <w:sz w:val="24"/>
          <w:szCs w:val="24"/>
        </w:rPr>
        <w:t>Vinnytsia</w:t>
      </w:r>
      <w:proofErr w:type="spellEnd"/>
      <w:r w:rsidR="00472C2B" w:rsidRPr="007659AF">
        <w:rPr>
          <w:rFonts w:ascii="Verdana" w:eastAsia="Verdana" w:hAnsi="Verdana" w:cs="Verdana"/>
          <w:i/>
          <w:iCs/>
          <w:sz w:val="24"/>
          <w:szCs w:val="24"/>
        </w:rPr>
        <w:t>, Ukrain</w:t>
      </w:r>
      <w:r w:rsidR="00FB4BF6" w:rsidRPr="007659AF">
        <w:rPr>
          <w:rFonts w:ascii="Verdana" w:eastAsia="Verdana" w:hAnsi="Verdana" w:cs="Verdana"/>
          <w:i/>
          <w:iCs/>
          <w:sz w:val="24"/>
          <w:szCs w:val="24"/>
        </w:rPr>
        <w:t>e</w:t>
      </w:r>
    </w:p>
    <w:p w14:paraId="56BE64C7" w14:textId="6136C6B6" w:rsidR="00CB1120" w:rsidRPr="007659AF" w:rsidRDefault="00472C2B" w:rsidP="00F40D31">
      <w:pPr>
        <w:pStyle w:val="ListParagraph"/>
        <w:numPr>
          <w:ilvl w:val="0"/>
          <w:numId w:val="10"/>
        </w:numPr>
        <w:pBdr>
          <w:top w:val="nil"/>
          <w:left w:val="nil"/>
          <w:bottom w:val="nil"/>
          <w:right w:val="nil"/>
          <w:between w:val="nil"/>
        </w:pBdr>
        <w:spacing w:after="0" w:line="240" w:lineRule="auto"/>
        <w:ind w:left="567" w:hanging="283"/>
        <w:rPr>
          <w:rFonts w:ascii="Verdana" w:eastAsia="Verdana" w:hAnsi="Verdana" w:cs="Verdana"/>
          <w:sz w:val="24"/>
          <w:szCs w:val="24"/>
        </w:rPr>
      </w:pPr>
      <w:r w:rsidRPr="007659AF">
        <w:rPr>
          <w:rFonts w:ascii="Verdana" w:eastAsia="Verdana" w:hAnsi="Verdana" w:cs="Verdana"/>
          <w:sz w:val="24"/>
          <w:szCs w:val="24"/>
        </w:rPr>
        <w:t>Kept accounting the nutrition for 1500 children in 8 preschools</w:t>
      </w:r>
      <w:r w:rsidR="00F92E76" w:rsidRPr="007659AF">
        <w:rPr>
          <w:rFonts w:ascii="Verdana" w:eastAsia="Verdana" w:hAnsi="Verdana" w:cs="Verdana"/>
          <w:sz w:val="24"/>
          <w:szCs w:val="24"/>
        </w:rPr>
        <w:t>.</w:t>
      </w:r>
    </w:p>
    <w:p w14:paraId="612D0407" w14:textId="0D721959" w:rsidR="00CB1120" w:rsidRPr="007659AF" w:rsidRDefault="00472C2B" w:rsidP="00F40D31">
      <w:pPr>
        <w:pStyle w:val="ListParagraph"/>
        <w:numPr>
          <w:ilvl w:val="0"/>
          <w:numId w:val="10"/>
        </w:numPr>
        <w:pBdr>
          <w:top w:val="nil"/>
          <w:left w:val="nil"/>
          <w:bottom w:val="nil"/>
          <w:right w:val="nil"/>
          <w:between w:val="nil"/>
        </w:pBdr>
        <w:spacing w:after="0"/>
        <w:ind w:left="567" w:hanging="283"/>
        <w:rPr>
          <w:rFonts w:ascii="Verdana" w:eastAsia="Verdana" w:hAnsi="Verdana" w:cs="Verdana"/>
          <w:sz w:val="24"/>
          <w:szCs w:val="24"/>
        </w:rPr>
      </w:pPr>
      <w:r w:rsidRPr="007659AF">
        <w:rPr>
          <w:rFonts w:ascii="Verdana" w:eastAsia="Verdana" w:hAnsi="Verdana" w:cs="Verdana"/>
          <w:color w:val="000000"/>
          <w:sz w:val="24"/>
          <w:szCs w:val="24"/>
          <w:highlight w:val="white"/>
        </w:rPr>
        <w:t>Created and controlled financial liabilities; made payments from the budget through the treasury</w:t>
      </w:r>
      <w:r w:rsidR="00F92E76" w:rsidRPr="007659AF">
        <w:rPr>
          <w:rFonts w:ascii="Verdana" w:eastAsia="Verdana" w:hAnsi="Verdana" w:cs="Verdana"/>
          <w:color w:val="000000"/>
          <w:sz w:val="24"/>
          <w:szCs w:val="24"/>
        </w:rPr>
        <w:t>.</w:t>
      </w:r>
    </w:p>
    <w:p w14:paraId="1700634D" w14:textId="6D432E04" w:rsidR="00CB1120" w:rsidRPr="007659AF" w:rsidRDefault="00326033" w:rsidP="00F40D31">
      <w:pPr>
        <w:pStyle w:val="ListParagraph"/>
        <w:numPr>
          <w:ilvl w:val="0"/>
          <w:numId w:val="10"/>
        </w:numPr>
        <w:pBdr>
          <w:top w:val="nil"/>
          <w:left w:val="nil"/>
          <w:bottom w:val="nil"/>
          <w:right w:val="nil"/>
          <w:between w:val="nil"/>
        </w:pBdr>
        <w:spacing w:after="0"/>
        <w:ind w:left="567" w:hanging="283"/>
        <w:rPr>
          <w:rFonts w:ascii="Verdana" w:eastAsia="Verdana" w:hAnsi="Verdana" w:cs="Verdana"/>
          <w:sz w:val="24"/>
          <w:szCs w:val="24"/>
        </w:rPr>
      </w:pPr>
      <w:r w:rsidRPr="007659AF">
        <w:rPr>
          <w:rFonts w:ascii="Verdana" w:eastAsia="Verdana" w:hAnsi="Verdana" w:cs="Verdana"/>
          <w:color w:val="000000"/>
          <w:sz w:val="24"/>
          <w:szCs w:val="24"/>
          <w:highlight w:val="white"/>
        </w:rPr>
        <w:lastRenderedPageBreak/>
        <w:t xml:space="preserve">Worked </w:t>
      </w:r>
      <w:r w:rsidR="00DC4A0F" w:rsidRPr="007659AF">
        <w:rPr>
          <w:rFonts w:ascii="Verdana" w:eastAsia="Verdana" w:hAnsi="Verdana" w:cs="Verdana"/>
          <w:color w:val="000000"/>
          <w:sz w:val="24"/>
          <w:szCs w:val="24"/>
          <w:highlight w:val="white"/>
        </w:rPr>
        <w:t>with Suppliers to c</w:t>
      </w:r>
      <w:r w:rsidR="00472C2B" w:rsidRPr="007659AF">
        <w:rPr>
          <w:rFonts w:ascii="Verdana" w:eastAsia="Verdana" w:hAnsi="Verdana" w:cs="Verdana"/>
          <w:color w:val="000000"/>
          <w:sz w:val="24"/>
          <w:szCs w:val="24"/>
          <w:highlight w:val="white"/>
        </w:rPr>
        <w:t>ontrol and analy</w:t>
      </w:r>
      <w:r w:rsidR="00BD0906" w:rsidRPr="007659AF">
        <w:rPr>
          <w:rFonts w:ascii="Verdana" w:eastAsia="Verdana" w:hAnsi="Verdana" w:cs="Verdana"/>
          <w:color w:val="000000"/>
          <w:sz w:val="24"/>
          <w:szCs w:val="24"/>
          <w:highlight w:val="white"/>
        </w:rPr>
        <w:t>sis</w:t>
      </w:r>
      <w:r w:rsidR="00472C2B" w:rsidRPr="007659AF">
        <w:rPr>
          <w:rFonts w:ascii="Verdana" w:eastAsia="Verdana" w:hAnsi="Verdana" w:cs="Verdana"/>
          <w:color w:val="000000"/>
          <w:sz w:val="24"/>
          <w:szCs w:val="24"/>
          <w:highlight w:val="white"/>
        </w:rPr>
        <w:t xml:space="preserve"> the implementation of 15-20 contracts</w:t>
      </w:r>
      <w:r w:rsidR="00DC4A0F" w:rsidRPr="007659AF">
        <w:rPr>
          <w:rFonts w:ascii="Verdana" w:eastAsia="Verdana" w:hAnsi="Verdana" w:cs="Verdana"/>
          <w:color w:val="000000"/>
          <w:sz w:val="24"/>
          <w:szCs w:val="24"/>
          <w:highlight w:val="white"/>
        </w:rPr>
        <w:t xml:space="preserve"> annually</w:t>
      </w:r>
      <w:r w:rsidR="00472C2B" w:rsidRPr="007659AF">
        <w:rPr>
          <w:rFonts w:ascii="Verdana" w:eastAsia="Verdana" w:hAnsi="Verdana" w:cs="Verdana"/>
          <w:color w:val="000000"/>
          <w:sz w:val="24"/>
          <w:szCs w:val="24"/>
          <w:highlight w:val="white"/>
        </w:rPr>
        <w:t>; published the fulfillment of contracts with suppliers on the internet portal of public procurement E-DATA</w:t>
      </w:r>
      <w:r w:rsidR="00F92E76" w:rsidRPr="007659AF">
        <w:rPr>
          <w:rFonts w:ascii="Verdana" w:eastAsia="Verdana" w:hAnsi="Verdana" w:cs="Verdana"/>
          <w:color w:val="000000"/>
          <w:sz w:val="24"/>
          <w:szCs w:val="24"/>
        </w:rPr>
        <w:t>.</w:t>
      </w:r>
    </w:p>
    <w:p w14:paraId="04EE43E3" w14:textId="4549429E" w:rsidR="00CB1120" w:rsidRPr="007659AF" w:rsidRDefault="00472C2B" w:rsidP="00F40D31">
      <w:pPr>
        <w:pStyle w:val="ListParagraph"/>
        <w:numPr>
          <w:ilvl w:val="0"/>
          <w:numId w:val="10"/>
        </w:numPr>
        <w:pBdr>
          <w:top w:val="nil"/>
          <w:left w:val="nil"/>
          <w:bottom w:val="nil"/>
          <w:right w:val="nil"/>
          <w:between w:val="nil"/>
        </w:pBdr>
        <w:spacing w:after="0"/>
        <w:ind w:left="567" w:hanging="283"/>
        <w:rPr>
          <w:rFonts w:ascii="Verdana" w:eastAsia="Verdana" w:hAnsi="Verdana" w:cs="Verdana"/>
          <w:sz w:val="24"/>
          <w:szCs w:val="24"/>
        </w:rPr>
      </w:pPr>
      <w:r w:rsidRPr="007659AF">
        <w:rPr>
          <w:rFonts w:ascii="Verdana" w:eastAsia="Verdana" w:hAnsi="Verdana" w:cs="Verdana"/>
          <w:sz w:val="24"/>
          <w:szCs w:val="24"/>
        </w:rPr>
        <w:t>Controlled the accuracy of the write-off products by 16 storekeepers; conducted annual and out-of-schedule inventory count of the stock</w:t>
      </w:r>
      <w:r w:rsidR="00F92E76" w:rsidRPr="007659AF">
        <w:rPr>
          <w:rFonts w:ascii="Verdana" w:eastAsia="Verdana" w:hAnsi="Verdana" w:cs="Verdana"/>
          <w:sz w:val="24"/>
          <w:szCs w:val="24"/>
        </w:rPr>
        <w:t>.</w:t>
      </w:r>
    </w:p>
    <w:p w14:paraId="43AF16CF" w14:textId="29DFF4DD" w:rsidR="00CB1120" w:rsidRPr="007659AF" w:rsidRDefault="00472C2B" w:rsidP="00F40D31">
      <w:pPr>
        <w:pStyle w:val="ListParagraph"/>
        <w:numPr>
          <w:ilvl w:val="0"/>
          <w:numId w:val="10"/>
        </w:numPr>
        <w:pBdr>
          <w:top w:val="nil"/>
          <w:left w:val="nil"/>
          <w:bottom w:val="nil"/>
          <w:right w:val="nil"/>
          <w:between w:val="nil"/>
        </w:pBdr>
        <w:ind w:left="567" w:hanging="283"/>
        <w:rPr>
          <w:rFonts w:ascii="Verdana" w:eastAsia="Verdana" w:hAnsi="Verdana" w:cs="Verdana"/>
          <w:b/>
          <w:color w:val="000000"/>
          <w:sz w:val="24"/>
          <w:szCs w:val="24"/>
        </w:rPr>
      </w:pPr>
      <w:r w:rsidRPr="007659AF">
        <w:rPr>
          <w:rFonts w:ascii="Verdana" w:eastAsia="Verdana" w:hAnsi="Verdana" w:cs="Verdana"/>
          <w:color w:val="000000"/>
          <w:sz w:val="24"/>
          <w:szCs w:val="24"/>
          <w:highlight w:val="white"/>
        </w:rPr>
        <w:t>Analyzed volumes of public procurement, fulfillment of financial liabilities, movement of funds on budget and special accounts, the movement of main stocks in the part of nutrition.</w:t>
      </w:r>
    </w:p>
    <w:p w14:paraId="3ACE4BFD" w14:textId="77777777" w:rsidR="00F92E76" w:rsidRPr="007659AF" w:rsidRDefault="00472C2B" w:rsidP="00F40D31">
      <w:pPr>
        <w:pStyle w:val="ListParagraph"/>
        <w:numPr>
          <w:ilvl w:val="0"/>
          <w:numId w:val="10"/>
        </w:numPr>
        <w:pBdr>
          <w:top w:val="nil"/>
          <w:left w:val="nil"/>
          <w:bottom w:val="nil"/>
          <w:right w:val="nil"/>
          <w:between w:val="nil"/>
        </w:pBdr>
        <w:ind w:left="567" w:hanging="283"/>
        <w:rPr>
          <w:rFonts w:ascii="Verdana" w:eastAsia="Verdana" w:hAnsi="Verdana" w:cs="Verdana"/>
          <w:b/>
          <w:sz w:val="24"/>
          <w:szCs w:val="24"/>
        </w:rPr>
      </w:pPr>
      <w:r w:rsidRPr="007659AF">
        <w:rPr>
          <w:rFonts w:ascii="Verdana" w:eastAsia="Verdana" w:hAnsi="Verdana" w:cs="Verdana"/>
          <w:color w:val="000000"/>
          <w:sz w:val="24"/>
          <w:szCs w:val="24"/>
          <w:highlight w:val="white"/>
        </w:rPr>
        <w:t xml:space="preserve">Prepared on time accurate monthly, quarterly and annual reports for the </w:t>
      </w:r>
      <w:r w:rsidR="00F92E76" w:rsidRPr="007659AF">
        <w:rPr>
          <w:rFonts w:ascii="Verdana" w:eastAsia="Verdana" w:hAnsi="Verdana" w:cs="Verdana"/>
          <w:color w:val="000000"/>
          <w:sz w:val="24"/>
          <w:szCs w:val="24"/>
        </w:rPr>
        <w:t>manager.</w:t>
      </w:r>
    </w:p>
    <w:p w14:paraId="6334B399" w14:textId="16020848" w:rsidR="00CB1120" w:rsidRPr="00F92E76" w:rsidRDefault="00472C2B" w:rsidP="00F92E76">
      <w:pPr>
        <w:pBdr>
          <w:top w:val="nil"/>
          <w:left w:val="nil"/>
          <w:bottom w:val="nil"/>
          <w:right w:val="nil"/>
          <w:between w:val="nil"/>
        </w:pBdr>
        <w:rPr>
          <w:rFonts w:ascii="Verdana" w:eastAsia="Verdana" w:hAnsi="Verdana" w:cs="Verdana"/>
          <w:b/>
          <w:sz w:val="24"/>
          <w:szCs w:val="24"/>
        </w:rPr>
      </w:pPr>
      <w:r w:rsidRPr="00F92E76">
        <w:rPr>
          <w:rFonts w:ascii="Verdana" w:eastAsia="Verdana" w:hAnsi="Verdana" w:cs="Verdana"/>
          <w:b/>
          <w:sz w:val="24"/>
          <w:szCs w:val="24"/>
        </w:rPr>
        <w:t>Office Manager</w:t>
      </w:r>
      <w:r w:rsidRPr="00F92E76">
        <w:rPr>
          <w:rFonts w:ascii="Verdana" w:eastAsia="Verdana" w:hAnsi="Verdana" w:cs="Verdana"/>
          <w:b/>
          <w:sz w:val="24"/>
          <w:szCs w:val="24"/>
        </w:rPr>
        <w:tab/>
      </w:r>
      <w:r w:rsidRPr="00F92E76">
        <w:rPr>
          <w:rFonts w:ascii="Verdana" w:eastAsia="Verdana" w:hAnsi="Verdana" w:cs="Verdana"/>
          <w:b/>
          <w:sz w:val="24"/>
          <w:szCs w:val="24"/>
        </w:rPr>
        <w:tab/>
      </w:r>
      <w:r w:rsidRPr="00F92E76">
        <w:rPr>
          <w:rFonts w:ascii="Verdana" w:eastAsia="Verdana" w:hAnsi="Verdana" w:cs="Verdana"/>
          <w:b/>
          <w:sz w:val="24"/>
          <w:szCs w:val="24"/>
        </w:rPr>
        <w:tab/>
      </w:r>
      <w:r w:rsidRPr="00F92E76">
        <w:rPr>
          <w:rFonts w:ascii="Verdana" w:eastAsia="Verdana" w:hAnsi="Verdana" w:cs="Verdana"/>
          <w:b/>
          <w:sz w:val="24"/>
          <w:szCs w:val="24"/>
        </w:rPr>
        <w:tab/>
      </w:r>
      <w:r w:rsidRPr="00F92E76">
        <w:rPr>
          <w:rFonts w:ascii="Verdana" w:eastAsia="Verdana" w:hAnsi="Verdana" w:cs="Verdana"/>
          <w:b/>
          <w:sz w:val="24"/>
          <w:szCs w:val="24"/>
        </w:rPr>
        <w:tab/>
        <w:t xml:space="preserve">    </w:t>
      </w:r>
      <w:r w:rsidR="00365353">
        <w:rPr>
          <w:rFonts w:ascii="Verdana" w:eastAsia="Verdana" w:hAnsi="Verdana" w:cs="Verdana"/>
          <w:b/>
          <w:sz w:val="24"/>
          <w:szCs w:val="24"/>
        </w:rPr>
        <w:t xml:space="preserve">                                    </w:t>
      </w:r>
      <w:r w:rsidRPr="00F92E76">
        <w:rPr>
          <w:rFonts w:ascii="Verdana" w:eastAsia="Verdana" w:hAnsi="Verdana" w:cs="Verdana"/>
          <w:b/>
          <w:sz w:val="24"/>
          <w:szCs w:val="24"/>
        </w:rPr>
        <w:t xml:space="preserve">   2015 - 2017</w:t>
      </w:r>
    </w:p>
    <w:p w14:paraId="68F389F3" w14:textId="31597614" w:rsidR="00F268DA" w:rsidRPr="00DA3A25" w:rsidRDefault="00365353" w:rsidP="00F268DA">
      <w:pPr>
        <w:rPr>
          <w:rFonts w:ascii="Verdana" w:eastAsia="Verdana" w:hAnsi="Verdana" w:cs="Verdana"/>
          <w:i/>
          <w:iCs/>
          <w:sz w:val="24"/>
          <w:szCs w:val="24"/>
        </w:rPr>
      </w:pPr>
      <w:r>
        <w:rPr>
          <w:rFonts w:ascii="Verdana" w:eastAsia="Verdana" w:hAnsi="Verdana" w:cs="Verdana"/>
          <w:i/>
          <w:iCs/>
          <w:sz w:val="24"/>
          <w:szCs w:val="24"/>
        </w:rPr>
        <w:t xml:space="preserve">Private company </w:t>
      </w:r>
      <w:proofErr w:type="spellStart"/>
      <w:r w:rsidR="00472C2B" w:rsidRPr="00DA3A25">
        <w:rPr>
          <w:rFonts w:ascii="Verdana" w:eastAsia="Verdana" w:hAnsi="Verdana" w:cs="Verdana"/>
          <w:i/>
          <w:iCs/>
          <w:sz w:val="24"/>
          <w:szCs w:val="24"/>
        </w:rPr>
        <w:t>Vasiliuk</w:t>
      </w:r>
      <w:proofErr w:type="spellEnd"/>
      <w:r w:rsidR="00472C2B" w:rsidRPr="00DA3A25">
        <w:rPr>
          <w:rFonts w:ascii="Verdana" w:eastAsia="Verdana" w:hAnsi="Verdana" w:cs="Verdana"/>
          <w:i/>
          <w:iCs/>
          <w:sz w:val="24"/>
          <w:szCs w:val="24"/>
        </w:rPr>
        <w:t xml:space="preserve"> Co</w:t>
      </w:r>
      <w:r w:rsidR="00862A69" w:rsidRPr="00DA3A25">
        <w:rPr>
          <w:rFonts w:ascii="Verdana" w:eastAsia="Verdana" w:hAnsi="Verdana" w:cs="Verdana"/>
          <w:i/>
          <w:iCs/>
          <w:sz w:val="24"/>
          <w:szCs w:val="24"/>
        </w:rPr>
        <w:t>,</w:t>
      </w:r>
      <w:r w:rsidR="00472C2B" w:rsidRPr="00DA3A25">
        <w:rPr>
          <w:rFonts w:ascii="Verdana" w:eastAsia="Verdana" w:hAnsi="Verdana" w:cs="Verdana"/>
          <w:i/>
          <w:iCs/>
          <w:sz w:val="24"/>
          <w:szCs w:val="24"/>
        </w:rPr>
        <w:t xml:space="preserve"> </w:t>
      </w:r>
      <w:proofErr w:type="spellStart"/>
      <w:r w:rsidR="00472C2B" w:rsidRPr="00DA3A25">
        <w:rPr>
          <w:rFonts w:ascii="Verdana" w:eastAsia="Verdana" w:hAnsi="Verdana" w:cs="Verdana"/>
          <w:i/>
          <w:iCs/>
          <w:sz w:val="24"/>
          <w:szCs w:val="24"/>
        </w:rPr>
        <w:t>Vinnytsia</w:t>
      </w:r>
      <w:proofErr w:type="spellEnd"/>
      <w:r w:rsidR="00472C2B" w:rsidRPr="00DA3A25">
        <w:rPr>
          <w:rFonts w:ascii="Verdana" w:eastAsia="Verdana" w:hAnsi="Verdana" w:cs="Verdana"/>
          <w:i/>
          <w:iCs/>
          <w:sz w:val="24"/>
          <w:szCs w:val="24"/>
        </w:rPr>
        <w:t>, Ukraine</w:t>
      </w:r>
    </w:p>
    <w:p w14:paraId="2025374C" w14:textId="245335A2" w:rsidR="00CB1120" w:rsidRPr="00F40D31" w:rsidRDefault="00472C2B" w:rsidP="00F40D31">
      <w:pPr>
        <w:pStyle w:val="ListParagraph"/>
        <w:numPr>
          <w:ilvl w:val="0"/>
          <w:numId w:val="15"/>
        </w:numPr>
        <w:spacing w:line="276" w:lineRule="auto"/>
        <w:ind w:left="567" w:hanging="283"/>
        <w:rPr>
          <w:rFonts w:ascii="Verdana" w:eastAsia="Verdana" w:hAnsi="Verdana" w:cs="Verdana"/>
          <w:sz w:val="24"/>
          <w:szCs w:val="24"/>
        </w:rPr>
      </w:pPr>
      <w:r w:rsidRPr="00F40D31">
        <w:rPr>
          <w:rFonts w:ascii="Verdana" w:eastAsia="Verdana" w:hAnsi="Verdana" w:cs="Verdana"/>
          <w:color w:val="000000"/>
          <w:sz w:val="24"/>
          <w:szCs w:val="24"/>
        </w:rPr>
        <w:t>Assessed office productivity and coordinated staff</w:t>
      </w:r>
      <w:r w:rsidR="00F92E76" w:rsidRPr="00F40D31">
        <w:rPr>
          <w:rFonts w:ascii="Verdana" w:eastAsia="Verdana" w:hAnsi="Verdana" w:cs="Verdana"/>
          <w:color w:val="000000"/>
          <w:sz w:val="24"/>
          <w:szCs w:val="24"/>
        </w:rPr>
        <w:t>.</w:t>
      </w:r>
    </w:p>
    <w:p w14:paraId="4EC71E13" w14:textId="273D4EE3" w:rsidR="00CB1120" w:rsidRPr="00F40D31" w:rsidRDefault="00472C2B" w:rsidP="00F40D31">
      <w:pPr>
        <w:pStyle w:val="ListParagraph"/>
        <w:numPr>
          <w:ilvl w:val="0"/>
          <w:numId w:val="17"/>
        </w:numPr>
        <w:pBdr>
          <w:top w:val="nil"/>
          <w:left w:val="nil"/>
          <w:bottom w:val="nil"/>
          <w:right w:val="nil"/>
          <w:between w:val="nil"/>
        </w:pBdr>
        <w:spacing w:after="0" w:line="276" w:lineRule="auto"/>
        <w:ind w:left="567" w:hanging="283"/>
        <w:rPr>
          <w:rFonts w:ascii="Verdana" w:eastAsia="Verdana" w:hAnsi="Verdana" w:cs="Verdana"/>
          <w:color w:val="000000"/>
        </w:rPr>
      </w:pPr>
      <w:r w:rsidRPr="00F40D31">
        <w:rPr>
          <w:rFonts w:ascii="Verdana" w:eastAsia="Verdana" w:hAnsi="Verdana" w:cs="Verdana"/>
          <w:color w:val="000000"/>
          <w:sz w:val="24"/>
          <w:szCs w:val="24"/>
        </w:rPr>
        <w:t>Implemented and maintained company protocols to ensure smooth daily activities</w:t>
      </w:r>
      <w:r w:rsidR="00F92E76" w:rsidRPr="00F40D31">
        <w:rPr>
          <w:rFonts w:ascii="Verdana" w:eastAsia="Verdana" w:hAnsi="Verdana" w:cs="Verdana"/>
          <w:color w:val="000000"/>
        </w:rPr>
        <w:t>.</w:t>
      </w:r>
    </w:p>
    <w:p w14:paraId="33171759" w14:textId="77777777" w:rsidR="00365353" w:rsidRDefault="00365353" w:rsidP="00F92E76">
      <w:pPr>
        <w:spacing w:line="240" w:lineRule="auto"/>
        <w:rPr>
          <w:rFonts w:ascii="Verdana" w:eastAsia="Verdana" w:hAnsi="Verdana" w:cs="Verdana"/>
          <w:b/>
          <w:sz w:val="24"/>
          <w:szCs w:val="24"/>
        </w:rPr>
      </w:pPr>
    </w:p>
    <w:p w14:paraId="75049CCF" w14:textId="45F687BF" w:rsidR="00CB1120" w:rsidRPr="00862A69" w:rsidRDefault="00472C2B" w:rsidP="00F92E76">
      <w:pPr>
        <w:spacing w:line="240" w:lineRule="auto"/>
        <w:rPr>
          <w:rFonts w:ascii="Verdana" w:eastAsia="Verdana" w:hAnsi="Verdana" w:cs="Verdana"/>
          <w:b/>
          <w:sz w:val="24"/>
          <w:szCs w:val="24"/>
        </w:rPr>
      </w:pPr>
      <w:r w:rsidRPr="00862A69">
        <w:rPr>
          <w:rFonts w:ascii="Verdana" w:eastAsia="Verdana" w:hAnsi="Verdana" w:cs="Verdana"/>
          <w:b/>
          <w:sz w:val="24"/>
          <w:szCs w:val="24"/>
        </w:rPr>
        <w:t xml:space="preserve">Accountant             </w:t>
      </w:r>
      <w:r w:rsidR="00FF4C3E">
        <w:rPr>
          <w:rFonts w:ascii="Verdana" w:eastAsia="Verdana" w:hAnsi="Verdana" w:cs="Verdana"/>
          <w:b/>
          <w:sz w:val="24"/>
          <w:szCs w:val="24"/>
        </w:rPr>
        <w:t xml:space="preserve">                        </w:t>
      </w:r>
      <w:r w:rsidRPr="00862A69">
        <w:rPr>
          <w:rFonts w:ascii="Verdana" w:eastAsia="Verdana" w:hAnsi="Verdana" w:cs="Verdana"/>
          <w:b/>
          <w:sz w:val="24"/>
          <w:szCs w:val="24"/>
        </w:rPr>
        <w:t xml:space="preserve">                </w:t>
      </w:r>
      <w:r w:rsidR="00365353">
        <w:rPr>
          <w:rFonts w:ascii="Verdana" w:eastAsia="Verdana" w:hAnsi="Verdana" w:cs="Verdana"/>
          <w:b/>
          <w:sz w:val="24"/>
          <w:szCs w:val="24"/>
        </w:rPr>
        <w:t xml:space="preserve">                                 </w:t>
      </w:r>
      <w:r w:rsidRPr="00862A69">
        <w:rPr>
          <w:rFonts w:ascii="Verdana" w:eastAsia="Verdana" w:hAnsi="Verdana" w:cs="Verdana"/>
          <w:b/>
          <w:sz w:val="24"/>
          <w:szCs w:val="24"/>
        </w:rPr>
        <w:t>2007 - 2015</w:t>
      </w:r>
    </w:p>
    <w:p w14:paraId="4D009F6B" w14:textId="77777777" w:rsidR="00CB1120" w:rsidRPr="00DA3A25" w:rsidRDefault="00472C2B" w:rsidP="00F92E76">
      <w:pPr>
        <w:spacing w:line="240" w:lineRule="auto"/>
        <w:rPr>
          <w:rFonts w:ascii="Verdana" w:eastAsia="Verdana" w:hAnsi="Verdana" w:cs="Verdana"/>
          <w:b/>
          <w:i/>
          <w:iCs/>
          <w:sz w:val="24"/>
          <w:szCs w:val="24"/>
        </w:rPr>
      </w:pPr>
      <w:r w:rsidRPr="00DA3A25">
        <w:rPr>
          <w:rFonts w:ascii="Verdana" w:eastAsia="Verdana" w:hAnsi="Verdana" w:cs="Verdana"/>
          <w:i/>
          <w:iCs/>
          <w:sz w:val="24"/>
          <w:szCs w:val="24"/>
        </w:rPr>
        <w:t>Concern GALNAFTOGAS (OKKO filling stations network), Vinnytsia, Ukraine</w:t>
      </w:r>
    </w:p>
    <w:p w14:paraId="2BF0AD34" w14:textId="64A9D181" w:rsidR="00CB1120" w:rsidRPr="00DA3A25" w:rsidRDefault="00472C2B" w:rsidP="00F40D31">
      <w:pPr>
        <w:pStyle w:val="ListParagraph"/>
        <w:numPr>
          <w:ilvl w:val="0"/>
          <w:numId w:val="16"/>
        </w:numPr>
        <w:pBdr>
          <w:top w:val="nil"/>
          <w:left w:val="nil"/>
          <w:bottom w:val="nil"/>
          <w:right w:val="nil"/>
          <w:between w:val="nil"/>
        </w:pBdr>
        <w:spacing w:before="1" w:after="0" w:line="240" w:lineRule="auto"/>
        <w:ind w:left="567" w:hanging="283"/>
        <w:rPr>
          <w:rFonts w:ascii="Verdana" w:eastAsia="Verdana" w:hAnsi="Verdana" w:cs="Verdana"/>
          <w:sz w:val="24"/>
          <w:szCs w:val="24"/>
        </w:rPr>
      </w:pPr>
      <w:r w:rsidRPr="00DA3A25">
        <w:rPr>
          <w:rFonts w:ascii="Verdana" w:eastAsia="Verdana" w:hAnsi="Verdana" w:cs="Verdana"/>
          <w:color w:val="000000"/>
          <w:sz w:val="24"/>
          <w:szCs w:val="24"/>
        </w:rPr>
        <w:t>Controlled reflection of daily reports in SAP; analyzed and controlled types of payments from customers, created tax invoices</w:t>
      </w:r>
      <w:r w:rsidR="00F92E76" w:rsidRPr="00DA3A25">
        <w:rPr>
          <w:rFonts w:ascii="Verdana" w:eastAsia="Verdana" w:hAnsi="Verdana" w:cs="Verdana"/>
          <w:color w:val="000000"/>
          <w:sz w:val="24"/>
          <w:szCs w:val="24"/>
        </w:rPr>
        <w:t>.</w:t>
      </w:r>
    </w:p>
    <w:p w14:paraId="4B317BDB" w14:textId="61D72BBC" w:rsidR="00CB1120" w:rsidRPr="00DA3A25" w:rsidRDefault="00472C2B" w:rsidP="00F40D31">
      <w:pPr>
        <w:pStyle w:val="ListParagraph"/>
        <w:widowControl w:val="0"/>
        <w:numPr>
          <w:ilvl w:val="0"/>
          <w:numId w:val="16"/>
        </w:numPr>
        <w:pBdr>
          <w:top w:val="nil"/>
          <w:left w:val="nil"/>
          <w:bottom w:val="nil"/>
          <w:right w:val="nil"/>
          <w:between w:val="nil"/>
        </w:pBdr>
        <w:spacing w:before="1" w:after="0" w:line="240" w:lineRule="auto"/>
        <w:ind w:left="567" w:hanging="283"/>
        <w:rPr>
          <w:rFonts w:ascii="Verdana" w:eastAsia="Verdana" w:hAnsi="Verdana" w:cs="Verdana"/>
          <w:color w:val="000000"/>
          <w:sz w:val="24"/>
          <w:szCs w:val="24"/>
        </w:rPr>
      </w:pPr>
      <w:r w:rsidRPr="00DA3A25">
        <w:rPr>
          <w:rFonts w:ascii="Verdana" w:eastAsia="Verdana" w:hAnsi="Verdana" w:cs="Verdana"/>
          <w:color w:val="000000"/>
          <w:sz w:val="24"/>
          <w:szCs w:val="24"/>
        </w:rPr>
        <w:t xml:space="preserve">Produced accurate financial statements </w:t>
      </w:r>
      <w:r w:rsidR="00FF4C3E" w:rsidRPr="00DA3A25">
        <w:rPr>
          <w:rFonts w:ascii="Verdana" w:eastAsia="Verdana" w:hAnsi="Verdana" w:cs="Verdana"/>
          <w:color w:val="000000"/>
          <w:sz w:val="24"/>
          <w:szCs w:val="24"/>
        </w:rPr>
        <w:t>that</w:t>
      </w:r>
      <w:r w:rsidR="00254642" w:rsidRPr="00DA3A25">
        <w:rPr>
          <w:rFonts w:ascii="Verdana" w:eastAsia="Verdana" w:hAnsi="Verdana" w:cs="Verdana"/>
          <w:color w:val="000000"/>
          <w:sz w:val="24"/>
          <w:szCs w:val="24"/>
        </w:rPr>
        <w:t xml:space="preserve"> </w:t>
      </w:r>
      <w:r w:rsidRPr="00DA3A25">
        <w:rPr>
          <w:rFonts w:ascii="Verdana" w:eastAsia="Verdana" w:hAnsi="Verdana" w:cs="Verdana"/>
          <w:color w:val="000000"/>
          <w:sz w:val="24"/>
          <w:szCs w:val="24"/>
        </w:rPr>
        <w:t>help to track accounts in real-time</w:t>
      </w:r>
      <w:r w:rsidR="00F92E76" w:rsidRPr="00DA3A25">
        <w:rPr>
          <w:rFonts w:ascii="Verdana" w:eastAsia="Verdana" w:hAnsi="Verdana" w:cs="Verdana"/>
          <w:color w:val="000000"/>
          <w:sz w:val="24"/>
          <w:szCs w:val="24"/>
        </w:rPr>
        <w:t>.</w:t>
      </w:r>
      <w:r w:rsidRPr="00DA3A25">
        <w:rPr>
          <w:rFonts w:ascii="Verdana" w:eastAsia="Verdana" w:hAnsi="Verdana" w:cs="Verdana"/>
          <w:color w:val="000000"/>
          <w:sz w:val="24"/>
          <w:szCs w:val="24"/>
        </w:rPr>
        <w:t xml:space="preserve"> </w:t>
      </w:r>
    </w:p>
    <w:p w14:paraId="446963D7" w14:textId="57E7FDA4" w:rsidR="00CB1120" w:rsidRPr="00DA3A25" w:rsidRDefault="00472C2B" w:rsidP="00F40D31">
      <w:pPr>
        <w:pStyle w:val="ListParagraph"/>
        <w:widowControl w:val="0"/>
        <w:numPr>
          <w:ilvl w:val="0"/>
          <w:numId w:val="16"/>
        </w:numPr>
        <w:pBdr>
          <w:top w:val="nil"/>
          <w:left w:val="nil"/>
          <w:bottom w:val="nil"/>
          <w:right w:val="nil"/>
          <w:between w:val="nil"/>
        </w:pBdr>
        <w:spacing w:before="1" w:after="0" w:line="240" w:lineRule="auto"/>
        <w:ind w:left="567" w:hanging="283"/>
        <w:rPr>
          <w:rFonts w:ascii="Verdana" w:eastAsia="Verdana" w:hAnsi="Verdana" w:cs="Verdana"/>
          <w:color w:val="000000"/>
          <w:sz w:val="24"/>
          <w:szCs w:val="24"/>
        </w:rPr>
      </w:pPr>
      <w:r w:rsidRPr="00DA3A25">
        <w:rPr>
          <w:rFonts w:ascii="Verdana" w:eastAsia="Verdana" w:hAnsi="Verdana" w:cs="Verdana"/>
          <w:color w:val="000000"/>
          <w:sz w:val="24"/>
          <w:szCs w:val="24"/>
        </w:rPr>
        <w:t>Reconciled balance sheets and statements</w:t>
      </w:r>
      <w:r w:rsidR="00F92E76" w:rsidRPr="00DA3A25">
        <w:rPr>
          <w:rFonts w:ascii="Verdana" w:eastAsia="Verdana" w:hAnsi="Verdana" w:cs="Verdana"/>
          <w:color w:val="000000"/>
          <w:sz w:val="24"/>
          <w:szCs w:val="24"/>
        </w:rPr>
        <w:t>.</w:t>
      </w:r>
    </w:p>
    <w:p w14:paraId="0B0BF330" w14:textId="77777777" w:rsidR="00CB1120" w:rsidRPr="00DA3A25" w:rsidRDefault="00CB1120">
      <w:pPr>
        <w:widowControl w:val="0"/>
        <w:pBdr>
          <w:top w:val="nil"/>
          <w:left w:val="nil"/>
          <w:bottom w:val="nil"/>
          <w:right w:val="nil"/>
          <w:between w:val="nil"/>
        </w:pBdr>
        <w:spacing w:before="1" w:after="0" w:line="240" w:lineRule="auto"/>
        <w:rPr>
          <w:rFonts w:ascii="Verdana" w:eastAsia="Verdana" w:hAnsi="Verdana" w:cs="Verdana"/>
          <w:color w:val="000000"/>
          <w:sz w:val="24"/>
          <w:szCs w:val="24"/>
        </w:rPr>
      </w:pPr>
    </w:p>
    <w:p w14:paraId="647D2924" w14:textId="77777777" w:rsidR="00CB1120" w:rsidRPr="00862A69" w:rsidRDefault="00472C2B" w:rsidP="00DA3A25">
      <w:pPr>
        <w:widowControl w:val="0"/>
        <w:pBdr>
          <w:top w:val="nil"/>
          <w:left w:val="nil"/>
          <w:bottom w:val="nil"/>
          <w:right w:val="nil"/>
          <w:between w:val="nil"/>
        </w:pBdr>
        <w:spacing w:before="1" w:after="0" w:line="276" w:lineRule="auto"/>
        <w:rPr>
          <w:rFonts w:ascii="Verdana" w:eastAsia="Verdana" w:hAnsi="Verdana" w:cs="Verdana"/>
          <w:b/>
          <w:color w:val="000000"/>
          <w:sz w:val="24"/>
          <w:szCs w:val="24"/>
          <w:u w:val="single"/>
        </w:rPr>
      </w:pPr>
      <w:r w:rsidRPr="00862A69">
        <w:rPr>
          <w:rFonts w:ascii="Verdana" w:eastAsia="Verdana" w:hAnsi="Verdana" w:cs="Verdana"/>
          <w:b/>
          <w:color w:val="000000"/>
          <w:sz w:val="24"/>
          <w:szCs w:val="24"/>
          <w:u w:val="single"/>
        </w:rPr>
        <w:t>Skills</w:t>
      </w:r>
    </w:p>
    <w:p w14:paraId="46C44FAB" w14:textId="0E69BCBA" w:rsidR="00CB1120" w:rsidRDefault="00472C2B" w:rsidP="00DA3A25">
      <w:pPr>
        <w:pBdr>
          <w:top w:val="nil"/>
          <w:left w:val="nil"/>
          <w:bottom w:val="nil"/>
          <w:right w:val="nil"/>
          <w:between w:val="nil"/>
        </w:pBdr>
        <w:spacing w:before="1" w:after="0" w:line="276" w:lineRule="auto"/>
        <w:rPr>
          <w:rFonts w:ascii="Verdana" w:eastAsia="Verdana" w:hAnsi="Verdana" w:cs="Verdana"/>
          <w:color w:val="000000"/>
        </w:rPr>
      </w:pPr>
      <w:r w:rsidRPr="00225142">
        <w:rPr>
          <w:rFonts w:ascii="Verdana" w:eastAsia="Verdana" w:hAnsi="Verdana" w:cs="Verdana"/>
          <w:bCs/>
          <w:i/>
          <w:iCs/>
          <w:color w:val="000000"/>
          <w:sz w:val="24"/>
          <w:szCs w:val="24"/>
        </w:rPr>
        <w:t>Hard skill</w:t>
      </w:r>
      <w:r w:rsidRPr="00225142">
        <w:rPr>
          <w:rFonts w:ascii="Verdana" w:eastAsia="Verdana" w:hAnsi="Verdana" w:cs="Verdana"/>
          <w:bCs/>
          <w:color w:val="000000"/>
          <w:sz w:val="24"/>
          <w:szCs w:val="24"/>
        </w:rPr>
        <w:t>s:</w:t>
      </w:r>
      <w:r w:rsidRPr="00DA3A25">
        <w:rPr>
          <w:rFonts w:ascii="Verdana" w:eastAsia="Verdana" w:hAnsi="Verdana" w:cs="Verdana"/>
          <w:b/>
          <w:color w:val="000000"/>
          <w:sz w:val="24"/>
          <w:szCs w:val="24"/>
        </w:rPr>
        <w:t xml:space="preserve"> </w:t>
      </w:r>
      <w:r w:rsidRPr="00DA3A25">
        <w:rPr>
          <w:rFonts w:ascii="Verdana" w:eastAsia="Verdana" w:hAnsi="Verdana" w:cs="Verdana"/>
          <w:color w:val="000000"/>
          <w:sz w:val="24"/>
          <w:szCs w:val="24"/>
        </w:rPr>
        <w:t>Microsoft Office Suite |</w:t>
      </w:r>
      <w:r w:rsidR="0021337D" w:rsidRPr="00DA3A25">
        <w:rPr>
          <w:rFonts w:ascii="Verdana" w:eastAsia="Verdana" w:hAnsi="Verdana" w:cs="Verdana"/>
          <w:color w:val="000000"/>
          <w:sz w:val="24"/>
          <w:szCs w:val="24"/>
        </w:rPr>
        <w:t xml:space="preserve"> IFS | Blackline | Cognos Controller |</w:t>
      </w:r>
      <w:r w:rsidRPr="00DA3A25">
        <w:rPr>
          <w:rFonts w:ascii="Verdana" w:eastAsia="Verdana" w:hAnsi="Verdana" w:cs="Verdana"/>
          <w:b/>
          <w:color w:val="000000"/>
          <w:sz w:val="24"/>
          <w:szCs w:val="24"/>
        </w:rPr>
        <w:t xml:space="preserve"> </w:t>
      </w:r>
      <w:r w:rsidRPr="00DA3A25">
        <w:rPr>
          <w:rFonts w:ascii="Verdana" w:eastAsia="Verdana" w:hAnsi="Verdana" w:cs="Verdana"/>
          <w:color w:val="000000"/>
          <w:sz w:val="24"/>
          <w:szCs w:val="24"/>
        </w:rPr>
        <w:t>SAP</w:t>
      </w:r>
      <w:r w:rsidRPr="00DA3A25">
        <w:rPr>
          <w:rFonts w:ascii="Verdana" w:eastAsia="Verdana" w:hAnsi="Verdana" w:cs="Verdana"/>
          <w:b/>
          <w:color w:val="000000"/>
          <w:sz w:val="24"/>
          <w:szCs w:val="24"/>
        </w:rPr>
        <w:t xml:space="preserve"> </w:t>
      </w:r>
      <w:r w:rsidRPr="00DA3A25">
        <w:rPr>
          <w:rFonts w:ascii="Verdana" w:eastAsia="Verdana" w:hAnsi="Verdana" w:cs="Verdana"/>
          <w:color w:val="000000"/>
          <w:sz w:val="24"/>
          <w:szCs w:val="24"/>
        </w:rPr>
        <w:t xml:space="preserve">| Spreadsheet | Team/Zoom | </w:t>
      </w:r>
      <w:r w:rsidR="002837BE">
        <w:rPr>
          <w:rFonts w:ascii="Verdana" w:eastAsia="Verdana" w:hAnsi="Verdana" w:cs="Verdana"/>
          <w:color w:val="000000"/>
          <w:sz w:val="24"/>
          <w:szCs w:val="24"/>
        </w:rPr>
        <w:t>QuickBooks Online</w:t>
      </w:r>
      <w:r w:rsidRPr="00DA3A25">
        <w:rPr>
          <w:rFonts w:ascii="Verdana" w:eastAsia="Verdana" w:hAnsi="Verdana" w:cs="Verdana"/>
          <w:color w:val="000000"/>
          <w:sz w:val="24"/>
          <w:szCs w:val="24"/>
        </w:rPr>
        <w:t xml:space="preserve"> | Financial reports| Data </w:t>
      </w:r>
      <w:r w:rsidR="00FF4C3E" w:rsidRPr="00DA3A25">
        <w:rPr>
          <w:rFonts w:ascii="Verdana" w:eastAsia="Verdana" w:hAnsi="Verdana" w:cs="Verdana"/>
          <w:color w:val="000000"/>
          <w:sz w:val="24"/>
          <w:szCs w:val="24"/>
        </w:rPr>
        <w:t>analysis</w:t>
      </w:r>
    </w:p>
    <w:p w14:paraId="251C1D17" w14:textId="77777777" w:rsidR="0050496D" w:rsidRPr="00862A69" w:rsidRDefault="0050496D" w:rsidP="00DA3A25">
      <w:pPr>
        <w:pBdr>
          <w:top w:val="nil"/>
          <w:left w:val="nil"/>
          <w:bottom w:val="nil"/>
          <w:right w:val="nil"/>
          <w:between w:val="nil"/>
        </w:pBdr>
        <w:spacing w:before="1" w:after="0" w:line="276" w:lineRule="auto"/>
        <w:rPr>
          <w:rFonts w:ascii="Verdana" w:eastAsia="Verdana" w:hAnsi="Verdana" w:cs="Verdana"/>
          <w:b/>
        </w:rPr>
      </w:pPr>
    </w:p>
    <w:p w14:paraId="1DC1C91A" w14:textId="67098299" w:rsidR="00CB1120" w:rsidRDefault="00472C2B">
      <w:pPr>
        <w:pBdr>
          <w:top w:val="nil"/>
          <w:left w:val="nil"/>
          <w:bottom w:val="nil"/>
          <w:right w:val="nil"/>
          <w:between w:val="nil"/>
        </w:pBdr>
        <w:spacing w:before="1" w:after="0" w:line="240" w:lineRule="auto"/>
        <w:rPr>
          <w:rFonts w:ascii="Verdana" w:eastAsia="Verdana" w:hAnsi="Verdana" w:cs="Verdana"/>
          <w:sz w:val="24"/>
          <w:szCs w:val="24"/>
        </w:rPr>
      </w:pPr>
      <w:r w:rsidRPr="00225142">
        <w:rPr>
          <w:rFonts w:ascii="Verdana" w:eastAsia="Verdana" w:hAnsi="Verdana" w:cs="Verdana"/>
          <w:bCs/>
          <w:i/>
          <w:iCs/>
          <w:color w:val="000000"/>
          <w:sz w:val="24"/>
          <w:szCs w:val="24"/>
        </w:rPr>
        <w:t>Soft skills</w:t>
      </w:r>
      <w:r w:rsidRPr="00225142">
        <w:rPr>
          <w:rFonts w:ascii="Verdana" w:eastAsia="Verdana" w:hAnsi="Verdana" w:cs="Verdana"/>
          <w:bCs/>
          <w:color w:val="000000"/>
          <w:sz w:val="24"/>
          <w:szCs w:val="24"/>
        </w:rPr>
        <w:t>:</w:t>
      </w:r>
      <w:r>
        <w:rPr>
          <w:rFonts w:ascii="Verdana" w:eastAsia="Verdana" w:hAnsi="Verdana" w:cs="Verdana"/>
          <w:b/>
          <w:color w:val="000000"/>
          <w:sz w:val="24"/>
          <w:szCs w:val="24"/>
        </w:rPr>
        <w:t xml:space="preserve"> </w:t>
      </w:r>
      <w:r>
        <w:rPr>
          <w:rFonts w:ascii="Verdana" w:eastAsia="Verdana" w:hAnsi="Verdana" w:cs="Verdana"/>
          <w:color w:val="000000"/>
          <w:sz w:val="24"/>
          <w:szCs w:val="24"/>
        </w:rPr>
        <w:t>Communication</w:t>
      </w:r>
      <w:r w:rsidR="006138A9">
        <w:rPr>
          <w:rFonts w:ascii="Verdana" w:eastAsia="Verdana" w:hAnsi="Verdana" w:cs="Verdana"/>
          <w:color w:val="000000"/>
          <w:sz w:val="24"/>
          <w:szCs w:val="24"/>
        </w:rPr>
        <w:t xml:space="preserve"> </w:t>
      </w:r>
      <w:r>
        <w:rPr>
          <w:rFonts w:ascii="Verdana" w:eastAsia="Verdana" w:hAnsi="Verdana" w:cs="Verdana"/>
          <w:color w:val="000000"/>
          <w:sz w:val="24"/>
          <w:szCs w:val="24"/>
        </w:rPr>
        <w:t>|</w:t>
      </w:r>
      <w:r w:rsidR="006138A9">
        <w:rPr>
          <w:rFonts w:ascii="Verdana" w:eastAsia="Verdana" w:hAnsi="Verdana" w:cs="Verdana"/>
          <w:color w:val="000000"/>
          <w:sz w:val="24"/>
          <w:szCs w:val="24"/>
        </w:rPr>
        <w:t xml:space="preserve"> </w:t>
      </w:r>
      <w:r>
        <w:rPr>
          <w:rFonts w:ascii="Verdana" w:eastAsia="Verdana" w:hAnsi="Verdana" w:cs="Verdana"/>
          <w:sz w:val="24"/>
          <w:szCs w:val="24"/>
        </w:rPr>
        <w:t xml:space="preserve">Organization | </w:t>
      </w:r>
      <w:r>
        <w:rPr>
          <w:rFonts w:ascii="Verdana" w:eastAsia="Verdana" w:hAnsi="Verdana" w:cs="Verdana"/>
          <w:color w:val="000000"/>
          <w:sz w:val="24"/>
          <w:szCs w:val="24"/>
        </w:rPr>
        <w:t xml:space="preserve">Time management | Responsibility </w:t>
      </w:r>
    </w:p>
    <w:p w14:paraId="4ACE81D3" w14:textId="0979E32C" w:rsidR="00735075" w:rsidRDefault="00472C2B" w:rsidP="00165417">
      <w:pPr>
        <w:pBdr>
          <w:top w:val="nil"/>
          <w:left w:val="nil"/>
          <w:bottom w:val="nil"/>
          <w:right w:val="nil"/>
          <w:between w:val="nil"/>
        </w:pBdr>
        <w:spacing w:before="1" w:after="0" w:line="240" w:lineRule="auto"/>
        <w:rPr>
          <w:rFonts w:ascii="Verdana" w:eastAsia="Verdana" w:hAnsi="Verdana" w:cs="Verdana"/>
          <w:color w:val="000000"/>
          <w:sz w:val="24"/>
          <w:szCs w:val="24"/>
        </w:rPr>
      </w:pPr>
      <w:r>
        <w:rPr>
          <w:rFonts w:ascii="Verdana" w:eastAsia="Verdana" w:hAnsi="Verdana" w:cs="Verdana"/>
          <w:color w:val="000000"/>
          <w:sz w:val="24"/>
          <w:szCs w:val="24"/>
        </w:rPr>
        <w:t>Critical thinking | Strong attention to details| Analytical thinking</w:t>
      </w:r>
      <w:r w:rsidR="0050496D">
        <w:rPr>
          <w:rFonts w:ascii="Verdana" w:eastAsia="Verdana" w:hAnsi="Verdana" w:cs="Verdana"/>
          <w:color w:val="000000"/>
          <w:sz w:val="24"/>
          <w:szCs w:val="24"/>
        </w:rPr>
        <w:t xml:space="preserve"> </w:t>
      </w:r>
    </w:p>
    <w:p w14:paraId="33F8858B" w14:textId="77777777" w:rsidR="00165417" w:rsidRPr="00165417" w:rsidRDefault="00165417" w:rsidP="00165417">
      <w:pPr>
        <w:pBdr>
          <w:top w:val="nil"/>
          <w:left w:val="nil"/>
          <w:bottom w:val="nil"/>
          <w:right w:val="nil"/>
          <w:between w:val="nil"/>
        </w:pBdr>
        <w:spacing w:before="1" w:after="0" w:line="240" w:lineRule="auto"/>
        <w:rPr>
          <w:rFonts w:ascii="Verdana" w:eastAsia="Verdana" w:hAnsi="Verdana" w:cs="Verdana"/>
          <w:color w:val="000000"/>
          <w:sz w:val="24"/>
          <w:szCs w:val="24"/>
        </w:rPr>
      </w:pPr>
    </w:p>
    <w:p w14:paraId="6ED600D8" w14:textId="623FF608" w:rsidR="00CB1120" w:rsidRDefault="00472C2B">
      <w:pPr>
        <w:rPr>
          <w:rFonts w:ascii="Verdana" w:eastAsia="Verdana" w:hAnsi="Verdana" w:cs="Verdana"/>
          <w:b/>
          <w:sz w:val="24"/>
          <w:szCs w:val="24"/>
          <w:u w:val="single"/>
        </w:rPr>
      </w:pPr>
      <w:r w:rsidRPr="00862A69">
        <w:rPr>
          <w:rFonts w:ascii="Verdana" w:eastAsia="Verdana" w:hAnsi="Verdana" w:cs="Verdana"/>
          <w:b/>
          <w:sz w:val="24"/>
          <w:szCs w:val="24"/>
          <w:u w:val="single"/>
        </w:rPr>
        <w:t>Education</w:t>
      </w:r>
    </w:p>
    <w:p w14:paraId="1B63FA05" w14:textId="4AB0EC16" w:rsidR="004D0DCA" w:rsidRPr="004D0DCA" w:rsidRDefault="0050496D" w:rsidP="004D0DCA">
      <w:pPr>
        <w:pBdr>
          <w:top w:val="nil"/>
          <w:left w:val="nil"/>
          <w:bottom w:val="nil"/>
          <w:right w:val="nil"/>
          <w:between w:val="nil"/>
        </w:pBdr>
        <w:spacing w:line="240" w:lineRule="auto"/>
        <w:rPr>
          <w:rFonts w:ascii="Verdana" w:eastAsia="Verdana" w:hAnsi="Verdana" w:cs="Verdana"/>
          <w:sz w:val="24"/>
          <w:szCs w:val="24"/>
        </w:rPr>
      </w:pPr>
      <w:r w:rsidRPr="0050496D">
        <w:rPr>
          <w:rFonts w:ascii="Verdana" w:eastAsia="Verdana" w:hAnsi="Verdana" w:cs="Verdana"/>
          <w:b/>
          <w:bCs/>
          <w:color w:val="000000"/>
          <w:sz w:val="24"/>
          <w:szCs w:val="24"/>
        </w:rPr>
        <w:t>Certificate</w:t>
      </w:r>
      <w:r>
        <w:rPr>
          <w:rFonts w:ascii="Verdana" w:eastAsia="Verdana" w:hAnsi="Verdana" w:cs="Verdana"/>
          <w:color w:val="000000"/>
          <w:sz w:val="24"/>
          <w:szCs w:val="24"/>
        </w:rPr>
        <w:t xml:space="preserve"> of course </w:t>
      </w:r>
      <w:r w:rsidR="004D0DCA">
        <w:rPr>
          <w:rFonts w:ascii="Verdana" w:eastAsia="Verdana" w:hAnsi="Verdana" w:cs="Verdana"/>
          <w:color w:val="000000"/>
          <w:sz w:val="24"/>
          <w:szCs w:val="24"/>
        </w:rPr>
        <w:t>“Introduction to Canadian Bookkeeping</w:t>
      </w:r>
      <w:r w:rsidR="004D0DCA">
        <w:rPr>
          <w:rFonts w:ascii="Verdana" w:eastAsia="Verdana" w:hAnsi="Verdana" w:cs="Verdana"/>
          <w:color w:val="000000"/>
          <w:sz w:val="24"/>
          <w:szCs w:val="24"/>
          <w:lang w:val="uk-UA"/>
        </w:rPr>
        <w:t xml:space="preserve"> </w:t>
      </w:r>
      <w:r w:rsidR="004D0DCA">
        <w:rPr>
          <w:rFonts w:ascii="Verdana" w:eastAsia="Verdana" w:hAnsi="Verdana" w:cs="Verdana"/>
          <w:color w:val="000000"/>
          <w:sz w:val="24"/>
          <w:szCs w:val="24"/>
        </w:rPr>
        <w:t>for Bookkeepers-Newcomers” (which covers QuickBooks Online), Calgary, Canada, 2023</w:t>
      </w:r>
    </w:p>
    <w:p w14:paraId="3FF641E6" w14:textId="70EBB74F" w:rsidR="00F268DA" w:rsidRPr="00DA3A25" w:rsidRDefault="00472C2B" w:rsidP="00DA3A25">
      <w:pPr>
        <w:spacing w:line="276" w:lineRule="auto"/>
        <w:rPr>
          <w:rFonts w:ascii="Verdana" w:eastAsia="Verdana" w:hAnsi="Verdana" w:cs="Verdana"/>
          <w:sz w:val="24"/>
          <w:szCs w:val="24"/>
          <w:highlight w:val="white"/>
        </w:rPr>
      </w:pPr>
      <w:r w:rsidRPr="00DA3A25">
        <w:rPr>
          <w:rFonts w:ascii="Verdana" w:eastAsia="Verdana" w:hAnsi="Verdana" w:cs="Verdana"/>
          <w:b/>
          <w:sz w:val="24"/>
          <w:szCs w:val="24"/>
        </w:rPr>
        <w:t>Master’s</w:t>
      </w:r>
      <w:r w:rsidR="00FF4C3E" w:rsidRPr="00DA3A25">
        <w:rPr>
          <w:rFonts w:ascii="Verdana" w:eastAsia="Verdana" w:hAnsi="Verdana" w:cs="Verdana"/>
          <w:b/>
          <w:sz w:val="24"/>
          <w:szCs w:val="24"/>
        </w:rPr>
        <w:t xml:space="preserve"> degree</w:t>
      </w:r>
      <w:r w:rsidRPr="00DA3A25">
        <w:rPr>
          <w:rFonts w:ascii="Verdana" w:eastAsia="Verdana" w:hAnsi="Verdana" w:cs="Verdana"/>
          <w:b/>
          <w:sz w:val="24"/>
          <w:szCs w:val="24"/>
        </w:rPr>
        <w:t xml:space="preserve"> in </w:t>
      </w:r>
      <w:r w:rsidR="00F268DA" w:rsidRPr="00DA3A25">
        <w:rPr>
          <w:rFonts w:ascii="Verdana" w:eastAsia="Verdana" w:hAnsi="Verdana" w:cs="Verdana"/>
          <w:b/>
          <w:sz w:val="24"/>
          <w:szCs w:val="24"/>
        </w:rPr>
        <w:t>A</w:t>
      </w:r>
      <w:r w:rsidRPr="00DA3A25">
        <w:rPr>
          <w:rFonts w:ascii="Verdana" w:eastAsia="Verdana" w:hAnsi="Verdana" w:cs="Verdana"/>
          <w:b/>
          <w:sz w:val="24"/>
          <w:szCs w:val="24"/>
        </w:rPr>
        <w:t xml:space="preserve">ccounting and </w:t>
      </w:r>
      <w:r w:rsidR="00F268DA" w:rsidRPr="00DA3A25">
        <w:rPr>
          <w:rFonts w:ascii="Verdana" w:eastAsia="Verdana" w:hAnsi="Verdana" w:cs="Verdana"/>
          <w:b/>
          <w:sz w:val="24"/>
          <w:szCs w:val="24"/>
        </w:rPr>
        <w:t>A</w:t>
      </w:r>
      <w:r w:rsidRPr="00DA3A25">
        <w:rPr>
          <w:rFonts w:ascii="Verdana" w:eastAsia="Verdana" w:hAnsi="Verdana" w:cs="Verdana"/>
          <w:b/>
          <w:sz w:val="24"/>
          <w:szCs w:val="24"/>
        </w:rPr>
        <w:t xml:space="preserve">uditing, </w:t>
      </w:r>
      <w:r w:rsidRPr="00DA3A25">
        <w:rPr>
          <w:rFonts w:ascii="Verdana" w:eastAsia="Verdana" w:hAnsi="Verdana" w:cs="Verdana"/>
          <w:sz w:val="24"/>
          <w:szCs w:val="24"/>
          <w:highlight w:val="white"/>
        </w:rPr>
        <w:t>West Ukrainian National University</w:t>
      </w:r>
      <w:r w:rsidR="00F710C2" w:rsidRPr="00DA3A25">
        <w:rPr>
          <w:rFonts w:ascii="Verdana" w:eastAsia="Verdana" w:hAnsi="Verdana" w:cs="Verdana"/>
          <w:sz w:val="24"/>
          <w:szCs w:val="24"/>
          <w:highlight w:val="white"/>
        </w:rPr>
        <w:t xml:space="preserve">, </w:t>
      </w:r>
      <w:proofErr w:type="spellStart"/>
      <w:r w:rsidR="00F710C2" w:rsidRPr="00DA3A25">
        <w:rPr>
          <w:rFonts w:ascii="Verdana" w:eastAsia="Verdana" w:hAnsi="Verdana" w:cs="Verdana"/>
          <w:sz w:val="24"/>
          <w:szCs w:val="24"/>
          <w:highlight w:val="white"/>
        </w:rPr>
        <w:t>Ternopil</w:t>
      </w:r>
      <w:proofErr w:type="spellEnd"/>
      <w:r w:rsidR="00F710C2" w:rsidRPr="00DA3A25">
        <w:rPr>
          <w:rFonts w:ascii="Verdana" w:eastAsia="Verdana" w:hAnsi="Verdana" w:cs="Verdana"/>
          <w:sz w:val="24"/>
          <w:szCs w:val="24"/>
          <w:highlight w:val="white"/>
        </w:rPr>
        <w:t>, Ukraine, 2005</w:t>
      </w:r>
      <w:r w:rsidRPr="00DA3A25">
        <w:rPr>
          <w:rFonts w:ascii="Verdana" w:eastAsia="Verdana" w:hAnsi="Verdana" w:cs="Verdana"/>
          <w:sz w:val="24"/>
          <w:szCs w:val="24"/>
          <w:highlight w:val="white"/>
        </w:rPr>
        <w:t xml:space="preserve">    </w:t>
      </w:r>
    </w:p>
    <w:p w14:paraId="3A008537" w14:textId="1DE4350E" w:rsidR="00CB1120" w:rsidRPr="00DA3A25" w:rsidRDefault="00F268DA" w:rsidP="00DA3A25">
      <w:pPr>
        <w:spacing w:line="276" w:lineRule="auto"/>
        <w:rPr>
          <w:rFonts w:ascii="Verdana" w:eastAsia="Verdana" w:hAnsi="Verdana" w:cs="Verdana"/>
          <w:sz w:val="24"/>
          <w:szCs w:val="24"/>
          <w:highlight w:val="white"/>
        </w:rPr>
      </w:pPr>
      <w:r w:rsidRPr="00DA3A25">
        <w:rPr>
          <w:rFonts w:ascii="Verdana" w:eastAsia="Verdana" w:hAnsi="Verdana" w:cs="Verdana"/>
          <w:b/>
          <w:bCs/>
          <w:sz w:val="24"/>
          <w:szCs w:val="24"/>
          <w:highlight w:val="white"/>
        </w:rPr>
        <w:t>Bachelor’s degree in Economics and Business</w:t>
      </w:r>
      <w:r w:rsidRPr="00DA3A25">
        <w:rPr>
          <w:rFonts w:ascii="Verdana" w:eastAsia="Verdana" w:hAnsi="Verdana" w:cs="Verdana"/>
          <w:sz w:val="24"/>
          <w:szCs w:val="24"/>
          <w:highlight w:val="white"/>
        </w:rPr>
        <w:t>, West Ukrainian National University</w:t>
      </w:r>
      <w:r w:rsidR="005A5D53">
        <w:rPr>
          <w:rFonts w:ascii="Verdana" w:eastAsia="Verdana" w:hAnsi="Verdana" w:cs="Verdana"/>
          <w:sz w:val="24"/>
          <w:szCs w:val="24"/>
          <w:highlight w:val="white"/>
        </w:rPr>
        <w:t xml:space="preserve">, </w:t>
      </w:r>
      <w:proofErr w:type="spellStart"/>
      <w:r w:rsidRPr="00DA3A25">
        <w:rPr>
          <w:rFonts w:ascii="Verdana" w:eastAsia="Verdana" w:hAnsi="Verdana" w:cs="Verdana"/>
          <w:sz w:val="24"/>
          <w:szCs w:val="24"/>
          <w:highlight w:val="white"/>
        </w:rPr>
        <w:t>Ternopil</w:t>
      </w:r>
      <w:proofErr w:type="spellEnd"/>
      <w:r w:rsidRPr="00DA3A25">
        <w:rPr>
          <w:rFonts w:ascii="Verdana" w:eastAsia="Verdana" w:hAnsi="Verdana" w:cs="Verdana"/>
          <w:sz w:val="24"/>
          <w:szCs w:val="24"/>
          <w:highlight w:val="white"/>
        </w:rPr>
        <w:t>, Ukraine, 2004</w:t>
      </w:r>
      <w:r w:rsidR="00472C2B" w:rsidRPr="00DA3A25">
        <w:rPr>
          <w:rFonts w:ascii="Verdana" w:eastAsia="Verdana" w:hAnsi="Verdana" w:cs="Verdana"/>
          <w:sz w:val="24"/>
          <w:szCs w:val="24"/>
          <w:highlight w:val="white"/>
        </w:rPr>
        <w:t xml:space="preserve">                </w:t>
      </w:r>
      <w:r w:rsidR="00472C2B" w:rsidRPr="00DA3A25">
        <w:rPr>
          <w:rFonts w:ascii="Verdana" w:eastAsia="Verdana" w:hAnsi="Verdana" w:cs="Verdana"/>
          <w:b/>
          <w:sz w:val="24"/>
          <w:szCs w:val="24"/>
          <w:highlight w:val="white"/>
        </w:rPr>
        <w:t xml:space="preserve">    </w:t>
      </w:r>
    </w:p>
    <w:p w14:paraId="181C2725" w14:textId="2A371A85" w:rsidR="00F92E76" w:rsidRPr="00DA3A25" w:rsidRDefault="00472C2B" w:rsidP="00DA3A25">
      <w:pPr>
        <w:spacing w:line="276" w:lineRule="auto"/>
        <w:rPr>
          <w:rFonts w:ascii="Verdana" w:eastAsia="Verdana" w:hAnsi="Verdana" w:cs="Verdana"/>
          <w:sz w:val="24"/>
          <w:szCs w:val="24"/>
          <w:highlight w:val="white"/>
        </w:rPr>
      </w:pPr>
      <w:r w:rsidRPr="00DA3A25">
        <w:rPr>
          <w:rFonts w:ascii="Verdana" w:eastAsia="Verdana" w:hAnsi="Verdana" w:cs="Verdana"/>
          <w:b/>
          <w:sz w:val="24"/>
          <w:szCs w:val="24"/>
          <w:highlight w:val="white"/>
        </w:rPr>
        <w:t>Junior</w:t>
      </w:r>
      <w:r w:rsidR="00FF4C3E" w:rsidRPr="00DA3A25">
        <w:rPr>
          <w:rFonts w:ascii="Verdana" w:eastAsia="Verdana" w:hAnsi="Verdana" w:cs="Verdana"/>
          <w:b/>
          <w:sz w:val="24"/>
          <w:szCs w:val="24"/>
          <w:highlight w:val="white"/>
        </w:rPr>
        <w:t xml:space="preserve"> </w:t>
      </w:r>
      <w:r w:rsidR="00F268DA" w:rsidRPr="00DA3A25">
        <w:rPr>
          <w:rFonts w:ascii="Verdana" w:eastAsia="Verdana" w:hAnsi="Verdana" w:cs="Verdana"/>
          <w:b/>
          <w:sz w:val="24"/>
          <w:szCs w:val="24"/>
          <w:highlight w:val="white"/>
        </w:rPr>
        <w:t xml:space="preserve">Specialist </w:t>
      </w:r>
      <w:r w:rsidRPr="00DA3A25">
        <w:rPr>
          <w:rFonts w:ascii="Verdana" w:eastAsia="Verdana" w:hAnsi="Verdana" w:cs="Verdana"/>
          <w:b/>
          <w:sz w:val="24"/>
          <w:szCs w:val="24"/>
          <w:highlight w:val="white"/>
        </w:rPr>
        <w:t xml:space="preserve">in </w:t>
      </w:r>
      <w:r w:rsidR="00F268DA" w:rsidRPr="00DA3A25">
        <w:rPr>
          <w:rFonts w:ascii="Verdana" w:eastAsia="Verdana" w:hAnsi="Verdana" w:cs="Verdana"/>
          <w:b/>
          <w:sz w:val="24"/>
          <w:szCs w:val="24"/>
          <w:highlight w:val="white"/>
        </w:rPr>
        <w:t>A</w:t>
      </w:r>
      <w:r w:rsidRPr="00DA3A25">
        <w:rPr>
          <w:rFonts w:ascii="Verdana" w:eastAsia="Verdana" w:hAnsi="Verdana" w:cs="Verdana"/>
          <w:b/>
          <w:sz w:val="24"/>
          <w:szCs w:val="24"/>
          <w:highlight w:val="white"/>
        </w:rPr>
        <w:t xml:space="preserve">ccounting, </w:t>
      </w:r>
      <w:r w:rsidRPr="00DA3A25">
        <w:rPr>
          <w:rFonts w:ascii="Verdana" w:eastAsia="Verdana" w:hAnsi="Verdana" w:cs="Verdana"/>
          <w:sz w:val="24"/>
          <w:szCs w:val="24"/>
          <w:highlight w:val="white"/>
        </w:rPr>
        <w:t>College of Economics and Law</w:t>
      </w:r>
      <w:r w:rsidR="00F710C2" w:rsidRPr="00DA3A25">
        <w:rPr>
          <w:rFonts w:ascii="Verdana" w:eastAsia="Verdana" w:hAnsi="Verdana" w:cs="Verdana"/>
          <w:sz w:val="24"/>
          <w:szCs w:val="24"/>
          <w:highlight w:val="white"/>
        </w:rPr>
        <w:t xml:space="preserve">, </w:t>
      </w:r>
      <w:proofErr w:type="spellStart"/>
      <w:r w:rsidR="00F710C2" w:rsidRPr="00DA3A25">
        <w:rPr>
          <w:rFonts w:ascii="Verdana" w:eastAsia="Verdana" w:hAnsi="Verdana" w:cs="Verdana"/>
          <w:sz w:val="24"/>
          <w:szCs w:val="24"/>
          <w:highlight w:val="white"/>
        </w:rPr>
        <w:t>Vinnytsia</w:t>
      </w:r>
      <w:proofErr w:type="spellEnd"/>
      <w:r w:rsidR="00F710C2" w:rsidRPr="00DA3A25">
        <w:rPr>
          <w:rFonts w:ascii="Verdana" w:eastAsia="Verdana" w:hAnsi="Verdana" w:cs="Verdana"/>
          <w:sz w:val="24"/>
          <w:szCs w:val="24"/>
          <w:highlight w:val="white"/>
        </w:rPr>
        <w:t>, Ukraine, 1999</w:t>
      </w:r>
      <w:r w:rsidRPr="00DA3A25">
        <w:rPr>
          <w:rFonts w:ascii="Verdana" w:eastAsia="Verdana" w:hAnsi="Verdana" w:cs="Verdana"/>
          <w:sz w:val="24"/>
          <w:szCs w:val="24"/>
          <w:highlight w:val="white"/>
        </w:rPr>
        <w:t xml:space="preserve">                 </w:t>
      </w:r>
    </w:p>
    <w:p w14:paraId="3E72AF66" w14:textId="005DDF96" w:rsidR="00CB1120" w:rsidRPr="00763FC2" w:rsidRDefault="00CB1120" w:rsidP="00F710C2">
      <w:pPr>
        <w:rPr>
          <w:rFonts w:ascii="Verdana" w:eastAsia="Verdana" w:hAnsi="Verdana" w:cs="Verdana"/>
          <w:sz w:val="24"/>
          <w:szCs w:val="24"/>
        </w:rPr>
      </w:pPr>
    </w:p>
    <w:sectPr w:rsidR="00CB1120" w:rsidRPr="00763FC2">
      <w:pgSz w:w="12240" w:h="15840"/>
      <w:pgMar w:top="850" w:right="470" w:bottom="670" w:left="1417"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349"/>
    <w:multiLevelType w:val="hybridMultilevel"/>
    <w:tmpl w:val="6A3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3607"/>
    <w:multiLevelType w:val="hybridMultilevel"/>
    <w:tmpl w:val="EB20CDFA"/>
    <w:lvl w:ilvl="0" w:tplc="9D6A89AC">
      <w:start w:val="1"/>
      <w:numFmt w:val="bullet"/>
      <w:lvlText w:val="●"/>
      <w:lvlJc w:val="left"/>
      <w:pPr>
        <w:ind w:left="720" w:hanging="360"/>
      </w:pPr>
      <w:rPr>
        <w:rFonts w:ascii="Noto Sans" w:eastAsia="Noto Sans" w:hAnsi="Noto Sans" w:cs="Noto Sans"/>
      </w:rPr>
    </w:lvl>
    <w:lvl w:ilvl="1" w:tplc="2ECA6CD4">
      <w:start w:val="1"/>
      <w:numFmt w:val="bullet"/>
      <w:lvlText w:val="o"/>
      <w:lvlJc w:val="left"/>
      <w:pPr>
        <w:ind w:left="1440" w:hanging="360"/>
      </w:pPr>
      <w:rPr>
        <w:rFonts w:ascii="Courier New" w:eastAsia="Courier New" w:hAnsi="Courier New" w:cs="Courier New"/>
      </w:rPr>
    </w:lvl>
    <w:lvl w:ilvl="2" w:tplc="9C04DFDE">
      <w:start w:val="1"/>
      <w:numFmt w:val="bullet"/>
      <w:lvlText w:val="▪"/>
      <w:lvlJc w:val="left"/>
      <w:pPr>
        <w:ind w:left="2160" w:hanging="360"/>
      </w:pPr>
      <w:rPr>
        <w:rFonts w:ascii="Noto Sans" w:eastAsia="Noto Sans" w:hAnsi="Noto Sans" w:cs="Noto Sans"/>
      </w:rPr>
    </w:lvl>
    <w:lvl w:ilvl="3" w:tplc="C100D522">
      <w:start w:val="1"/>
      <w:numFmt w:val="bullet"/>
      <w:lvlText w:val="●"/>
      <w:lvlJc w:val="left"/>
      <w:pPr>
        <w:ind w:left="2880" w:hanging="360"/>
      </w:pPr>
      <w:rPr>
        <w:rFonts w:ascii="Noto Sans" w:eastAsia="Noto Sans" w:hAnsi="Noto Sans" w:cs="Noto Sans"/>
      </w:rPr>
    </w:lvl>
    <w:lvl w:ilvl="4" w:tplc="3B188AF4">
      <w:start w:val="1"/>
      <w:numFmt w:val="bullet"/>
      <w:lvlText w:val="o"/>
      <w:lvlJc w:val="left"/>
      <w:pPr>
        <w:ind w:left="3600" w:hanging="360"/>
      </w:pPr>
      <w:rPr>
        <w:rFonts w:ascii="Courier New" w:eastAsia="Courier New" w:hAnsi="Courier New" w:cs="Courier New"/>
      </w:rPr>
    </w:lvl>
    <w:lvl w:ilvl="5" w:tplc="3A3ECE48">
      <w:start w:val="1"/>
      <w:numFmt w:val="bullet"/>
      <w:lvlText w:val="▪"/>
      <w:lvlJc w:val="left"/>
      <w:pPr>
        <w:ind w:left="4320" w:hanging="360"/>
      </w:pPr>
      <w:rPr>
        <w:rFonts w:ascii="Noto Sans" w:eastAsia="Noto Sans" w:hAnsi="Noto Sans" w:cs="Noto Sans"/>
      </w:rPr>
    </w:lvl>
    <w:lvl w:ilvl="6" w:tplc="27C88626">
      <w:start w:val="1"/>
      <w:numFmt w:val="bullet"/>
      <w:lvlText w:val="●"/>
      <w:lvlJc w:val="left"/>
      <w:pPr>
        <w:ind w:left="5040" w:hanging="360"/>
      </w:pPr>
      <w:rPr>
        <w:rFonts w:ascii="Noto Sans" w:eastAsia="Noto Sans" w:hAnsi="Noto Sans" w:cs="Noto Sans"/>
      </w:rPr>
    </w:lvl>
    <w:lvl w:ilvl="7" w:tplc="E0F0DF56">
      <w:start w:val="1"/>
      <w:numFmt w:val="bullet"/>
      <w:lvlText w:val="o"/>
      <w:lvlJc w:val="left"/>
      <w:pPr>
        <w:ind w:left="5760" w:hanging="360"/>
      </w:pPr>
      <w:rPr>
        <w:rFonts w:ascii="Courier New" w:eastAsia="Courier New" w:hAnsi="Courier New" w:cs="Courier New"/>
      </w:rPr>
    </w:lvl>
    <w:lvl w:ilvl="8" w:tplc="771AB032">
      <w:start w:val="1"/>
      <w:numFmt w:val="bullet"/>
      <w:lvlText w:val="▪"/>
      <w:lvlJc w:val="left"/>
      <w:pPr>
        <w:ind w:left="6480" w:hanging="360"/>
      </w:pPr>
      <w:rPr>
        <w:rFonts w:ascii="Noto Sans" w:eastAsia="Noto Sans" w:hAnsi="Noto Sans" w:cs="Noto Sans"/>
      </w:rPr>
    </w:lvl>
  </w:abstractNum>
  <w:abstractNum w:abstractNumId="2" w15:restartNumberingAfterBreak="0">
    <w:nsid w:val="18CD2A79"/>
    <w:multiLevelType w:val="hybridMultilevel"/>
    <w:tmpl w:val="4FD2B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1B5CAF"/>
    <w:multiLevelType w:val="multilevel"/>
    <w:tmpl w:val="F76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6843"/>
    <w:multiLevelType w:val="hybridMultilevel"/>
    <w:tmpl w:val="572A4D08"/>
    <w:lvl w:ilvl="0" w:tplc="11BA6110">
      <w:numFmt w:val="bullet"/>
      <w:lvlText w:val="•"/>
      <w:lvlJc w:val="left"/>
      <w:pPr>
        <w:ind w:left="516" w:hanging="360"/>
      </w:pPr>
      <w:rPr>
        <w:rFonts w:ascii="Verdana" w:eastAsia="Calibri" w:hAnsi="Verdan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4207E2"/>
    <w:multiLevelType w:val="hybridMultilevel"/>
    <w:tmpl w:val="855234B8"/>
    <w:lvl w:ilvl="0" w:tplc="11BA6110">
      <w:numFmt w:val="bullet"/>
      <w:lvlText w:val="•"/>
      <w:lvlJc w:val="left"/>
      <w:pPr>
        <w:ind w:left="720" w:hanging="360"/>
      </w:pPr>
      <w:rPr>
        <w:rFonts w:ascii="Verdana" w:eastAsia="Calibri" w:hAnsi="Verdana"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0B0F45"/>
    <w:multiLevelType w:val="hybridMultilevel"/>
    <w:tmpl w:val="D93A4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CA5CBC"/>
    <w:multiLevelType w:val="hybridMultilevel"/>
    <w:tmpl w:val="D0609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EC6E71"/>
    <w:multiLevelType w:val="hybridMultilevel"/>
    <w:tmpl w:val="8292A102"/>
    <w:lvl w:ilvl="0" w:tplc="305CA2FE">
      <w:start w:val="1"/>
      <w:numFmt w:val="bullet"/>
      <w:lvlText w:val="●"/>
      <w:lvlJc w:val="left"/>
      <w:pPr>
        <w:ind w:left="720" w:hanging="360"/>
      </w:pPr>
      <w:rPr>
        <w:rFonts w:ascii="Noto Sans" w:eastAsia="Noto Sans" w:hAnsi="Noto Sans" w:cs="Noto Sans"/>
      </w:rPr>
    </w:lvl>
    <w:lvl w:ilvl="1" w:tplc="7C347B74">
      <w:start w:val="1"/>
      <w:numFmt w:val="bullet"/>
      <w:lvlText w:val="o"/>
      <w:lvlJc w:val="left"/>
      <w:pPr>
        <w:ind w:left="1440" w:hanging="360"/>
      </w:pPr>
      <w:rPr>
        <w:rFonts w:ascii="Courier New" w:eastAsia="Courier New" w:hAnsi="Courier New" w:cs="Courier New"/>
      </w:rPr>
    </w:lvl>
    <w:lvl w:ilvl="2" w:tplc="9FC4BA02">
      <w:start w:val="1"/>
      <w:numFmt w:val="bullet"/>
      <w:lvlText w:val="▪"/>
      <w:lvlJc w:val="left"/>
      <w:pPr>
        <w:ind w:left="2160" w:hanging="360"/>
      </w:pPr>
      <w:rPr>
        <w:rFonts w:ascii="Noto Sans" w:eastAsia="Noto Sans" w:hAnsi="Noto Sans" w:cs="Noto Sans"/>
      </w:rPr>
    </w:lvl>
    <w:lvl w:ilvl="3" w:tplc="778E1FD4">
      <w:start w:val="1"/>
      <w:numFmt w:val="bullet"/>
      <w:lvlText w:val="●"/>
      <w:lvlJc w:val="left"/>
      <w:pPr>
        <w:ind w:left="2880" w:hanging="360"/>
      </w:pPr>
      <w:rPr>
        <w:rFonts w:ascii="Noto Sans" w:eastAsia="Noto Sans" w:hAnsi="Noto Sans" w:cs="Noto Sans"/>
      </w:rPr>
    </w:lvl>
    <w:lvl w:ilvl="4" w:tplc="78CA4966">
      <w:start w:val="1"/>
      <w:numFmt w:val="bullet"/>
      <w:lvlText w:val="o"/>
      <w:lvlJc w:val="left"/>
      <w:pPr>
        <w:ind w:left="3600" w:hanging="360"/>
      </w:pPr>
      <w:rPr>
        <w:rFonts w:ascii="Courier New" w:eastAsia="Courier New" w:hAnsi="Courier New" w:cs="Courier New"/>
      </w:rPr>
    </w:lvl>
    <w:lvl w:ilvl="5" w:tplc="418AC560">
      <w:start w:val="1"/>
      <w:numFmt w:val="bullet"/>
      <w:lvlText w:val="▪"/>
      <w:lvlJc w:val="left"/>
      <w:pPr>
        <w:ind w:left="4320" w:hanging="360"/>
      </w:pPr>
      <w:rPr>
        <w:rFonts w:ascii="Noto Sans" w:eastAsia="Noto Sans" w:hAnsi="Noto Sans" w:cs="Noto Sans"/>
      </w:rPr>
    </w:lvl>
    <w:lvl w:ilvl="6" w:tplc="8E746596">
      <w:start w:val="1"/>
      <w:numFmt w:val="bullet"/>
      <w:lvlText w:val="●"/>
      <w:lvlJc w:val="left"/>
      <w:pPr>
        <w:ind w:left="5040" w:hanging="360"/>
      </w:pPr>
      <w:rPr>
        <w:rFonts w:ascii="Noto Sans" w:eastAsia="Noto Sans" w:hAnsi="Noto Sans" w:cs="Noto Sans"/>
      </w:rPr>
    </w:lvl>
    <w:lvl w:ilvl="7" w:tplc="856C0B30">
      <w:start w:val="1"/>
      <w:numFmt w:val="bullet"/>
      <w:lvlText w:val="o"/>
      <w:lvlJc w:val="left"/>
      <w:pPr>
        <w:ind w:left="5760" w:hanging="360"/>
      </w:pPr>
      <w:rPr>
        <w:rFonts w:ascii="Courier New" w:eastAsia="Courier New" w:hAnsi="Courier New" w:cs="Courier New"/>
      </w:rPr>
    </w:lvl>
    <w:lvl w:ilvl="8" w:tplc="73285EE4">
      <w:start w:val="1"/>
      <w:numFmt w:val="bullet"/>
      <w:lvlText w:val="▪"/>
      <w:lvlJc w:val="left"/>
      <w:pPr>
        <w:ind w:left="6480" w:hanging="360"/>
      </w:pPr>
      <w:rPr>
        <w:rFonts w:ascii="Noto Sans" w:eastAsia="Noto Sans" w:hAnsi="Noto Sans" w:cs="Noto Sans"/>
      </w:rPr>
    </w:lvl>
  </w:abstractNum>
  <w:abstractNum w:abstractNumId="9" w15:restartNumberingAfterBreak="0">
    <w:nsid w:val="46987E75"/>
    <w:multiLevelType w:val="hybridMultilevel"/>
    <w:tmpl w:val="24B8F86E"/>
    <w:lvl w:ilvl="0" w:tplc="4686198E">
      <w:start w:val="1"/>
      <w:numFmt w:val="decimal"/>
      <w:lvlText w:val="%1."/>
      <w:lvlJc w:val="left"/>
      <w:pPr>
        <w:ind w:left="720" w:hanging="360"/>
      </w:pPr>
    </w:lvl>
    <w:lvl w:ilvl="1" w:tplc="CAB06734">
      <w:start w:val="1"/>
      <w:numFmt w:val="decimal"/>
      <w:lvlText w:val="%2."/>
      <w:lvlJc w:val="left"/>
      <w:pPr>
        <w:ind w:left="1440" w:hanging="1080"/>
      </w:pPr>
    </w:lvl>
    <w:lvl w:ilvl="2" w:tplc="A992B8C2">
      <w:start w:val="1"/>
      <w:numFmt w:val="decimal"/>
      <w:lvlText w:val="%3."/>
      <w:lvlJc w:val="left"/>
      <w:pPr>
        <w:ind w:left="2160" w:hanging="1980"/>
      </w:pPr>
    </w:lvl>
    <w:lvl w:ilvl="3" w:tplc="868AD140">
      <w:start w:val="1"/>
      <w:numFmt w:val="decimal"/>
      <w:lvlText w:val="%4."/>
      <w:lvlJc w:val="left"/>
      <w:pPr>
        <w:ind w:left="2880" w:hanging="2520"/>
      </w:pPr>
    </w:lvl>
    <w:lvl w:ilvl="4" w:tplc="22545824">
      <w:start w:val="1"/>
      <w:numFmt w:val="decimal"/>
      <w:lvlText w:val="%5."/>
      <w:lvlJc w:val="left"/>
      <w:pPr>
        <w:ind w:left="3600" w:hanging="3240"/>
      </w:pPr>
    </w:lvl>
    <w:lvl w:ilvl="5" w:tplc="E7B830BE">
      <w:start w:val="1"/>
      <w:numFmt w:val="decimal"/>
      <w:lvlText w:val="%6."/>
      <w:lvlJc w:val="left"/>
      <w:pPr>
        <w:ind w:left="4320" w:hanging="4140"/>
      </w:pPr>
    </w:lvl>
    <w:lvl w:ilvl="6" w:tplc="40821C84">
      <w:start w:val="1"/>
      <w:numFmt w:val="decimal"/>
      <w:lvlText w:val="%7."/>
      <w:lvlJc w:val="left"/>
      <w:pPr>
        <w:ind w:left="5040" w:hanging="4680"/>
      </w:pPr>
    </w:lvl>
    <w:lvl w:ilvl="7" w:tplc="60C60B48">
      <w:start w:val="1"/>
      <w:numFmt w:val="decimal"/>
      <w:lvlText w:val="%8."/>
      <w:lvlJc w:val="left"/>
      <w:pPr>
        <w:ind w:left="5760" w:hanging="5400"/>
      </w:pPr>
    </w:lvl>
    <w:lvl w:ilvl="8" w:tplc="06761DFE">
      <w:start w:val="1"/>
      <w:numFmt w:val="decimal"/>
      <w:lvlText w:val="%9."/>
      <w:lvlJc w:val="left"/>
      <w:pPr>
        <w:ind w:left="6480" w:hanging="6300"/>
      </w:pPr>
    </w:lvl>
  </w:abstractNum>
  <w:abstractNum w:abstractNumId="10" w15:restartNumberingAfterBreak="0">
    <w:nsid w:val="54A57BC0"/>
    <w:multiLevelType w:val="hybridMultilevel"/>
    <w:tmpl w:val="92462728"/>
    <w:lvl w:ilvl="0" w:tplc="A8B25ECC">
      <w:numFmt w:val="bullet"/>
      <w:lvlText w:val="●"/>
      <w:lvlJc w:val="left"/>
      <w:pPr>
        <w:ind w:left="820" w:hanging="360"/>
      </w:pPr>
      <w:rPr>
        <w:rFonts w:ascii="Arial" w:eastAsia="Arial" w:hAnsi="Arial" w:cs="Arial"/>
        <w:sz w:val="22"/>
        <w:szCs w:val="22"/>
      </w:rPr>
    </w:lvl>
    <w:lvl w:ilvl="1" w:tplc="44167EDC">
      <w:numFmt w:val="bullet"/>
      <w:lvlText w:val="•"/>
      <w:lvlJc w:val="left"/>
      <w:pPr>
        <w:ind w:left="1694" w:hanging="360"/>
      </w:pPr>
    </w:lvl>
    <w:lvl w:ilvl="2" w:tplc="50E02C26">
      <w:numFmt w:val="bullet"/>
      <w:lvlText w:val="•"/>
      <w:lvlJc w:val="left"/>
      <w:pPr>
        <w:ind w:left="2568" w:hanging="360"/>
      </w:pPr>
    </w:lvl>
    <w:lvl w:ilvl="3" w:tplc="00F6565C">
      <w:numFmt w:val="bullet"/>
      <w:lvlText w:val="•"/>
      <w:lvlJc w:val="left"/>
      <w:pPr>
        <w:ind w:left="3442" w:hanging="360"/>
      </w:pPr>
    </w:lvl>
    <w:lvl w:ilvl="4" w:tplc="8ABCC9BE">
      <w:numFmt w:val="bullet"/>
      <w:lvlText w:val="•"/>
      <w:lvlJc w:val="left"/>
      <w:pPr>
        <w:ind w:left="4316" w:hanging="360"/>
      </w:pPr>
    </w:lvl>
    <w:lvl w:ilvl="5" w:tplc="376469E4">
      <w:numFmt w:val="bullet"/>
      <w:lvlText w:val="•"/>
      <w:lvlJc w:val="left"/>
      <w:pPr>
        <w:ind w:left="5190" w:hanging="360"/>
      </w:pPr>
    </w:lvl>
    <w:lvl w:ilvl="6" w:tplc="CF244058">
      <w:numFmt w:val="bullet"/>
      <w:lvlText w:val="•"/>
      <w:lvlJc w:val="left"/>
      <w:pPr>
        <w:ind w:left="6064" w:hanging="360"/>
      </w:pPr>
    </w:lvl>
    <w:lvl w:ilvl="7" w:tplc="C2441B08">
      <w:numFmt w:val="bullet"/>
      <w:lvlText w:val="•"/>
      <w:lvlJc w:val="left"/>
      <w:pPr>
        <w:ind w:left="6938" w:hanging="360"/>
      </w:pPr>
    </w:lvl>
    <w:lvl w:ilvl="8" w:tplc="6308C3E0">
      <w:numFmt w:val="bullet"/>
      <w:lvlText w:val="•"/>
      <w:lvlJc w:val="left"/>
      <w:pPr>
        <w:ind w:left="7812" w:hanging="360"/>
      </w:pPr>
    </w:lvl>
  </w:abstractNum>
  <w:abstractNum w:abstractNumId="11" w15:restartNumberingAfterBreak="0">
    <w:nsid w:val="597B0767"/>
    <w:multiLevelType w:val="hybridMultilevel"/>
    <w:tmpl w:val="1B528836"/>
    <w:lvl w:ilvl="0" w:tplc="11BA6110">
      <w:numFmt w:val="bullet"/>
      <w:lvlText w:val="•"/>
      <w:lvlJc w:val="left"/>
      <w:pPr>
        <w:ind w:left="516" w:hanging="360"/>
      </w:pPr>
      <w:rPr>
        <w:rFonts w:ascii="Verdana" w:eastAsia="Calibri" w:hAnsi="Verdana" w:cs="Calibri" w:hint="default"/>
      </w:rPr>
    </w:lvl>
    <w:lvl w:ilvl="1" w:tplc="10090003" w:tentative="1">
      <w:start w:val="1"/>
      <w:numFmt w:val="bullet"/>
      <w:lvlText w:val="o"/>
      <w:lvlJc w:val="left"/>
      <w:pPr>
        <w:ind w:left="1236" w:hanging="360"/>
      </w:pPr>
      <w:rPr>
        <w:rFonts w:ascii="Courier New" w:hAnsi="Courier New" w:cs="Courier New" w:hint="default"/>
      </w:rPr>
    </w:lvl>
    <w:lvl w:ilvl="2" w:tplc="10090005" w:tentative="1">
      <w:start w:val="1"/>
      <w:numFmt w:val="bullet"/>
      <w:lvlText w:val=""/>
      <w:lvlJc w:val="left"/>
      <w:pPr>
        <w:ind w:left="1956" w:hanging="360"/>
      </w:pPr>
      <w:rPr>
        <w:rFonts w:ascii="Wingdings" w:hAnsi="Wingdings" w:hint="default"/>
      </w:rPr>
    </w:lvl>
    <w:lvl w:ilvl="3" w:tplc="10090001" w:tentative="1">
      <w:start w:val="1"/>
      <w:numFmt w:val="bullet"/>
      <w:lvlText w:val=""/>
      <w:lvlJc w:val="left"/>
      <w:pPr>
        <w:ind w:left="2676" w:hanging="360"/>
      </w:pPr>
      <w:rPr>
        <w:rFonts w:ascii="Symbol" w:hAnsi="Symbol" w:hint="default"/>
      </w:rPr>
    </w:lvl>
    <w:lvl w:ilvl="4" w:tplc="10090003" w:tentative="1">
      <w:start w:val="1"/>
      <w:numFmt w:val="bullet"/>
      <w:lvlText w:val="o"/>
      <w:lvlJc w:val="left"/>
      <w:pPr>
        <w:ind w:left="3396" w:hanging="360"/>
      </w:pPr>
      <w:rPr>
        <w:rFonts w:ascii="Courier New" w:hAnsi="Courier New" w:cs="Courier New" w:hint="default"/>
      </w:rPr>
    </w:lvl>
    <w:lvl w:ilvl="5" w:tplc="10090005" w:tentative="1">
      <w:start w:val="1"/>
      <w:numFmt w:val="bullet"/>
      <w:lvlText w:val=""/>
      <w:lvlJc w:val="left"/>
      <w:pPr>
        <w:ind w:left="4116" w:hanging="360"/>
      </w:pPr>
      <w:rPr>
        <w:rFonts w:ascii="Wingdings" w:hAnsi="Wingdings" w:hint="default"/>
      </w:rPr>
    </w:lvl>
    <w:lvl w:ilvl="6" w:tplc="10090001" w:tentative="1">
      <w:start w:val="1"/>
      <w:numFmt w:val="bullet"/>
      <w:lvlText w:val=""/>
      <w:lvlJc w:val="left"/>
      <w:pPr>
        <w:ind w:left="4836" w:hanging="360"/>
      </w:pPr>
      <w:rPr>
        <w:rFonts w:ascii="Symbol" w:hAnsi="Symbol" w:hint="default"/>
      </w:rPr>
    </w:lvl>
    <w:lvl w:ilvl="7" w:tplc="10090003" w:tentative="1">
      <w:start w:val="1"/>
      <w:numFmt w:val="bullet"/>
      <w:lvlText w:val="o"/>
      <w:lvlJc w:val="left"/>
      <w:pPr>
        <w:ind w:left="5556" w:hanging="360"/>
      </w:pPr>
      <w:rPr>
        <w:rFonts w:ascii="Courier New" w:hAnsi="Courier New" w:cs="Courier New" w:hint="default"/>
      </w:rPr>
    </w:lvl>
    <w:lvl w:ilvl="8" w:tplc="10090005" w:tentative="1">
      <w:start w:val="1"/>
      <w:numFmt w:val="bullet"/>
      <w:lvlText w:val=""/>
      <w:lvlJc w:val="left"/>
      <w:pPr>
        <w:ind w:left="6276" w:hanging="360"/>
      </w:pPr>
      <w:rPr>
        <w:rFonts w:ascii="Wingdings" w:hAnsi="Wingdings" w:hint="default"/>
      </w:rPr>
    </w:lvl>
  </w:abstractNum>
  <w:abstractNum w:abstractNumId="12" w15:restartNumberingAfterBreak="0">
    <w:nsid w:val="5C876749"/>
    <w:multiLevelType w:val="hybridMultilevel"/>
    <w:tmpl w:val="6A56C2B4"/>
    <w:lvl w:ilvl="0" w:tplc="11BA6110">
      <w:numFmt w:val="bullet"/>
      <w:lvlText w:val="•"/>
      <w:lvlJc w:val="left"/>
      <w:pPr>
        <w:ind w:left="516" w:hanging="360"/>
      </w:pPr>
      <w:rPr>
        <w:rFonts w:ascii="Verdana" w:eastAsia="Calibri" w:hAnsi="Verdana" w:cs="Calibri" w:hint="default"/>
      </w:rPr>
    </w:lvl>
    <w:lvl w:ilvl="1" w:tplc="10090003" w:tentative="1">
      <w:start w:val="1"/>
      <w:numFmt w:val="bullet"/>
      <w:lvlText w:val="o"/>
      <w:lvlJc w:val="left"/>
      <w:pPr>
        <w:ind w:left="1236" w:hanging="360"/>
      </w:pPr>
      <w:rPr>
        <w:rFonts w:ascii="Courier New" w:hAnsi="Courier New" w:cs="Courier New" w:hint="default"/>
      </w:rPr>
    </w:lvl>
    <w:lvl w:ilvl="2" w:tplc="10090005" w:tentative="1">
      <w:start w:val="1"/>
      <w:numFmt w:val="bullet"/>
      <w:lvlText w:val=""/>
      <w:lvlJc w:val="left"/>
      <w:pPr>
        <w:ind w:left="1956" w:hanging="360"/>
      </w:pPr>
      <w:rPr>
        <w:rFonts w:ascii="Wingdings" w:hAnsi="Wingdings" w:hint="default"/>
      </w:rPr>
    </w:lvl>
    <w:lvl w:ilvl="3" w:tplc="10090001" w:tentative="1">
      <w:start w:val="1"/>
      <w:numFmt w:val="bullet"/>
      <w:lvlText w:val=""/>
      <w:lvlJc w:val="left"/>
      <w:pPr>
        <w:ind w:left="2676" w:hanging="360"/>
      </w:pPr>
      <w:rPr>
        <w:rFonts w:ascii="Symbol" w:hAnsi="Symbol" w:hint="default"/>
      </w:rPr>
    </w:lvl>
    <w:lvl w:ilvl="4" w:tplc="10090003" w:tentative="1">
      <w:start w:val="1"/>
      <w:numFmt w:val="bullet"/>
      <w:lvlText w:val="o"/>
      <w:lvlJc w:val="left"/>
      <w:pPr>
        <w:ind w:left="3396" w:hanging="360"/>
      </w:pPr>
      <w:rPr>
        <w:rFonts w:ascii="Courier New" w:hAnsi="Courier New" w:cs="Courier New" w:hint="default"/>
      </w:rPr>
    </w:lvl>
    <w:lvl w:ilvl="5" w:tplc="10090005" w:tentative="1">
      <w:start w:val="1"/>
      <w:numFmt w:val="bullet"/>
      <w:lvlText w:val=""/>
      <w:lvlJc w:val="left"/>
      <w:pPr>
        <w:ind w:left="4116" w:hanging="360"/>
      </w:pPr>
      <w:rPr>
        <w:rFonts w:ascii="Wingdings" w:hAnsi="Wingdings" w:hint="default"/>
      </w:rPr>
    </w:lvl>
    <w:lvl w:ilvl="6" w:tplc="10090001" w:tentative="1">
      <w:start w:val="1"/>
      <w:numFmt w:val="bullet"/>
      <w:lvlText w:val=""/>
      <w:lvlJc w:val="left"/>
      <w:pPr>
        <w:ind w:left="4836" w:hanging="360"/>
      </w:pPr>
      <w:rPr>
        <w:rFonts w:ascii="Symbol" w:hAnsi="Symbol" w:hint="default"/>
      </w:rPr>
    </w:lvl>
    <w:lvl w:ilvl="7" w:tplc="10090003" w:tentative="1">
      <w:start w:val="1"/>
      <w:numFmt w:val="bullet"/>
      <w:lvlText w:val="o"/>
      <w:lvlJc w:val="left"/>
      <w:pPr>
        <w:ind w:left="5556" w:hanging="360"/>
      </w:pPr>
      <w:rPr>
        <w:rFonts w:ascii="Courier New" w:hAnsi="Courier New" w:cs="Courier New" w:hint="default"/>
      </w:rPr>
    </w:lvl>
    <w:lvl w:ilvl="8" w:tplc="10090005" w:tentative="1">
      <w:start w:val="1"/>
      <w:numFmt w:val="bullet"/>
      <w:lvlText w:val=""/>
      <w:lvlJc w:val="left"/>
      <w:pPr>
        <w:ind w:left="6276" w:hanging="360"/>
      </w:pPr>
      <w:rPr>
        <w:rFonts w:ascii="Wingdings" w:hAnsi="Wingdings" w:hint="default"/>
      </w:rPr>
    </w:lvl>
  </w:abstractNum>
  <w:abstractNum w:abstractNumId="13" w15:restartNumberingAfterBreak="0">
    <w:nsid w:val="5DFF3CDC"/>
    <w:multiLevelType w:val="hybridMultilevel"/>
    <w:tmpl w:val="EF6CC7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7C6DDA"/>
    <w:multiLevelType w:val="hybridMultilevel"/>
    <w:tmpl w:val="09624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FB0AEB"/>
    <w:multiLevelType w:val="hybridMultilevel"/>
    <w:tmpl w:val="304C616C"/>
    <w:lvl w:ilvl="0" w:tplc="11BA6110">
      <w:numFmt w:val="bullet"/>
      <w:lvlText w:val="•"/>
      <w:lvlJc w:val="left"/>
      <w:pPr>
        <w:ind w:left="516" w:hanging="360"/>
      </w:pPr>
      <w:rPr>
        <w:rFonts w:ascii="Verdana" w:eastAsia="Calibri" w:hAnsi="Verdan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54321C"/>
    <w:multiLevelType w:val="hybridMultilevel"/>
    <w:tmpl w:val="B658DC52"/>
    <w:lvl w:ilvl="0" w:tplc="D5547354">
      <w:numFmt w:val="bullet"/>
      <w:lvlText w:val="•"/>
      <w:lvlJc w:val="left"/>
      <w:pPr>
        <w:ind w:left="528" w:hanging="360"/>
      </w:pPr>
      <w:rPr>
        <w:rFonts w:ascii="Verdana" w:eastAsia="Calibri" w:hAnsi="Verdana" w:cs="Calibri" w:hint="default"/>
      </w:rPr>
    </w:lvl>
    <w:lvl w:ilvl="1" w:tplc="10090003" w:tentative="1">
      <w:start w:val="1"/>
      <w:numFmt w:val="bullet"/>
      <w:lvlText w:val="o"/>
      <w:lvlJc w:val="left"/>
      <w:pPr>
        <w:ind w:left="1248" w:hanging="360"/>
      </w:pPr>
      <w:rPr>
        <w:rFonts w:ascii="Courier New" w:hAnsi="Courier New" w:cs="Courier New" w:hint="default"/>
      </w:rPr>
    </w:lvl>
    <w:lvl w:ilvl="2" w:tplc="10090005" w:tentative="1">
      <w:start w:val="1"/>
      <w:numFmt w:val="bullet"/>
      <w:lvlText w:val=""/>
      <w:lvlJc w:val="left"/>
      <w:pPr>
        <w:ind w:left="1968" w:hanging="360"/>
      </w:pPr>
      <w:rPr>
        <w:rFonts w:ascii="Wingdings" w:hAnsi="Wingdings" w:hint="default"/>
      </w:rPr>
    </w:lvl>
    <w:lvl w:ilvl="3" w:tplc="10090001" w:tentative="1">
      <w:start w:val="1"/>
      <w:numFmt w:val="bullet"/>
      <w:lvlText w:val=""/>
      <w:lvlJc w:val="left"/>
      <w:pPr>
        <w:ind w:left="2688" w:hanging="360"/>
      </w:pPr>
      <w:rPr>
        <w:rFonts w:ascii="Symbol" w:hAnsi="Symbol" w:hint="default"/>
      </w:rPr>
    </w:lvl>
    <w:lvl w:ilvl="4" w:tplc="10090003" w:tentative="1">
      <w:start w:val="1"/>
      <w:numFmt w:val="bullet"/>
      <w:lvlText w:val="o"/>
      <w:lvlJc w:val="left"/>
      <w:pPr>
        <w:ind w:left="3408" w:hanging="360"/>
      </w:pPr>
      <w:rPr>
        <w:rFonts w:ascii="Courier New" w:hAnsi="Courier New" w:cs="Courier New" w:hint="default"/>
      </w:rPr>
    </w:lvl>
    <w:lvl w:ilvl="5" w:tplc="10090005" w:tentative="1">
      <w:start w:val="1"/>
      <w:numFmt w:val="bullet"/>
      <w:lvlText w:val=""/>
      <w:lvlJc w:val="left"/>
      <w:pPr>
        <w:ind w:left="4128" w:hanging="360"/>
      </w:pPr>
      <w:rPr>
        <w:rFonts w:ascii="Wingdings" w:hAnsi="Wingdings" w:hint="default"/>
      </w:rPr>
    </w:lvl>
    <w:lvl w:ilvl="6" w:tplc="10090001" w:tentative="1">
      <w:start w:val="1"/>
      <w:numFmt w:val="bullet"/>
      <w:lvlText w:val=""/>
      <w:lvlJc w:val="left"/>
      <w:pPr>
        <w:ind w:left="4848" w:hanging="360"/>
      </w:pPr>
      <w:rPr>
        <w:rFonts w:ascii="Symbol" w:hAnsi="Symbol" w:hint="default"/>
      </w:rPr>
    </w:lvl>
    <w:lvl w:ilvl="7" w:tplc="10090003" w:tentative="1">
      <w:start w:val="1"/>
      <w:numFmt w:val="bullet"/>
      <w:lvlText w:val="o"/>
      <w:lvlJc w:val="left"/>
      <w:pPr>
        <w:ind w:left="5568" w:hanging="360"/>
      </w:pPr>
      <w:rPr>
        <w:rFonts w:ascii="Courier New" w:hAnsi="Courier New" w:cs="Courier New" w:hint="default"/>
      </w:rPr>
    </w:lvl>
    <w:lvl w:ilvl="8" w:tplc="10090005" w:tentative="1">
      <w:start w:val="1"/>
      <w:numFmt w:val="bullet"/>
      <w:lvlText w:val=""/>
      <w:lvlJc w:val="left"/>
      <w:pPr>
        <w:ind w:left="6288" w:hanging="360"/>
      </w:pPr>
      <w:rPr>
        <w:rFonts w:ascii="Wingdings" w:hAnsi="Wingdings" w:hint="default"/>
      </w:rPr>
    </w:lvl>
  </w:abstractNum>
  <w:abstractNum w:abstractNumId="17" w15:restartNumberingAfterBreak="0">
    <w:nsid w:val="743D1504"/>
    <w:multiLevelType w:val="hybridMultilevel"/>
    <w:tmpl w:val="EA7C5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EC46F7"/>
    <w:multiLevelType w:val="hybridMultilevel"/>
    <w:tmpl w:val="86226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9"/>
  </w:num>
  <w:num w:numId="5">
    <w:abstractNumId w:val="13"/>
  </w:num>
  <w:num w:numId="6">
    <w:abstractNumId w:val="11"/>
  </w:num>
  <w:num w:numId="7">
    <w:abstractNumId w:val="5"/>
  </w:num>
  <w:num w:numId="8">
    <w:abstractNumId w:val="2"/>
  </w:num>
  <w:num w:numId="9">
    <w:abstractNumId w:val="4"/>
  </w:num>
  <w:num w:numId="10">
    <w:abstractNumId w:val="12"/>
  </w:num>
  <w:num w:numId="11">
    <w:abstractNumId w:val="15"/>
  </w:num>
  <w:num w:numId="12">
    <w:abstractNumId w:val="16"/>
  </w:num>
  <w:num w:numId="13">
    <w:abstractNumId w:val="6"/>
  </w:num>
  <w:num w:numId="14">
    <w:abstractNumId w:val="7"/>
  </w:num>
  <w:num w:numId="15">
    <w:abstractNumId w:val="17"/>
  </w:num>
  <w:num w:numId="16">
    <w:abstractNumId w:val="18"/>
  </w:num>
  <w:num w:numId="17">
    <w:abstractNumId w:val="1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20"/>
    <w:rsid w:val="00006001"/>
    <w:rsid w:val="000215C5"/>
    <w:rsid w:val="00040011"/>
    <w:rsid w:val="00165417"/>
    <w:rsid w:val="001B2B91"/>
    <w:rsid w:val="0021337D"/>
    <w:rsid w:val="00214AE7"/>
    <w:rsid w:val="00225142"/>
    <w:rsid w:val="00254642"/>
    <w:rsid w:val="002837BE"/>
    <w:rsid w:val="00326033"/>
    <w:rsid w:val="00365353"/>
    <w:rsid w:val="003B2FDB"/>
    <w:rsid w:val="00412DDA"/>
    <w:rsid w:val="00472C2B"/>
    <w:rsid w:val="00486F0B"/>
    <w:rsid w:val="004A001C"/>
    <w:rsid w:val="004D0DCA"/>
    <w:rsid w:val="004E3633"/>
    <w:rsid w:val="0050496D"/>
    <w:rsid w:val="0051257F"/>
    <w:rsid w:val="005A5D53"/>
    <w:rsid w:val="005A7F02"/>
    <w:rsid w:val="00606D66"/>
    <w:rsid w:val="006138A9"/>
    <w:rsid w:val="006D7D3B"/>
    <w:rsid w:val="00735075"/>
    <w:rsid w:val="00763FC2"/>
    <w:rsid w:val="007659AF"/>
    <w:rsid w:val="00834734"/>
    <w:rsid w:val="00862A69"/>
    <w:rsid w:val="008B31C5"/>
    <w:rsid w:val="0091575B"/>
    <w:rsid w:val="00980AB8"/>
    <w:rsid w:val="00A52A40"/>
    <w:rsid w:val="00A5639A"/>
    <w:rsid w:val="00A65ACB"/>
    <w:rsid w:val="00AB5D39"/>
    <w:rsid w:val="00AE4F01"/>
    <w:rsid w:val="00B005C6"/>
    <w:rsid w:val="00B12AA7"/>
    <w:rsid w:val="00B5120B"/>
    <w:rsid w:val="00B708B1"/>
    <w:rsid w:val="00BD0906"/>
    <w:rsid w:val="00C65997"/>
    <w:rsid w:val="00CB1120"/>
    <w:rsid w:val="00CC3E27"/>
    <w:rsid w:val="00DA3A25"/>
    <w:rsid w:val="00DB5070"/>
    <w:rsid w:val="00DC4A0F"/>
    <w:rsid w:val="00EC4337"/>
    <w:rsid w:val="00F268DA"/>
    <w:rsid w:val="00F40D31"/>
    <w:rsid w:val="00F710C2"/>
    <w:rsid w:val="00F92E76"/>
    <w:rsid w:val="00FB4BF6"/>
    <w:rsid w:val="00FF4C3E"/>
    <w:rsid w:val="00FF5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C19B"/>
  <w15:docId w15:val="{46B55C6D-87DD-174E-9962-159560E6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5120B"/>
    <w:rPr>
      <w:sz w:val="16"/>
      <w:szCs w:val="16"/>
    </w:rPr>
  </w:style>
  <w:style w:type="paragraph" w:styleId="CommentText">
    <w:name w:val="annotation text"/>
    <w:basedOn w:val="Normal"/>
    <w:link w:val="CommentTextChar"/>
    <w:uiPriority w:val="99"/>
    <w:semiHidden/>
    <w:unhideWhenUsed/>
    <w:rsid w:val="00B5120B"/>
    <w:pPr>
      <w:spacing w:line="240" w:lineRule="auto"/>
    </w:pPr>
    <w:rPr>
      <w:sz w:val="20"/>
      <w:szCs w:val="20"/>
    </w:rPr>
  </w:style>
  <w:style w:type="character" w:customStyle="1" w:styleId="CommentTextChar">
    <w:name w:val="Comment Text Char"/>
    <w:basedOn w:val="DefaultParagraphFont"/>
    <w:link w:val="CommentText"/>
    <w:uiPriority w:val="99"/>
    <w:semiHidden/>
    <w:rsid w:val="00B5120B"/>
    <w:rPr>
      <w:sz w:val="20"/>
      <w:szCs w:val="20"/>
    </w:rPr>
  </w:style>
  <w:style w:type="paragraph" w:styleId="CommentSubject">
    <w:name w:val="annotation subject"/>
    <w:basedOn w:val="CommentText"/>
    <w:next w:val="CommentText"/>
    <w:link w:val="CommentSubjectChar"/>
    <w:uiPriority w:val="99"/>
    <w:semiHidden/>
    <w:unhideWhenUsed/>
    <w:rsid w:val="00B5120B"/>
    <w:rPr>
      <w:b/>
      <w:bCs/>
    </w:rPr>
  </w:style>
  <w:style w:type="character" w:customStyle="1" w:styleId="CommentSubjectChar">
    <w:name w:val="Comment Subject Char"/>
    <w:basedOn w:val="CommentTextChar"/>
    <w:link w:val="CommentSubject"/>
    <w:uiPriority w:val="99"/>
    <w:semiHidden/>
    <w:rsid w:val="00B5120B"/>
    <w:rPr>
      <w:b/>
      <w:bCs/>
      <w:sz w:val="20"/>
      <w:szCs w:val="20"/>
    </w:rPr>
  </w:style>
  <w:style w:type="paragraph" w:styleId="BalloonText">
    <w:name w:val="Balloon Text"/>
    <w:basedOn w:val="Normal"/>
    <w:link w:val="BalloonTextChar"/>
    <w:uiPriority w:val="99"/>
    <w:semiHidden/>
    <w:unhideWhenUsed/>
    <w:rsid w:val="00B5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0B"/>
    <w:rPr>
      <w:rFonts w:ascii="Segoe UI" w:hAnsi="Segoe UI" w:cs="Segoe UI"/>
      <w:sz w:val="18"/>
      <w:szCs w:val="18"/>
    </w:rPr>
  </w:style>
  <w:style w:type="paragraph" w:styleId="Revision">
    <w:name w:val="Revision"/>
    <w:hidden/>
    <w:uiPriority w:val="99"/>
    <w:semiHidden/>
    <w:rsid w:val="004E3633"/>
    <w:pPr>
      <w:spacing w:after="0" w:line="240" w:lineRule="auto"/>
    </w:pPr>
  </w:style>
  <w:style w:type="paragraph" w:styleId="ListParagraph">
    <w:name w:val="List Paragraph"/>
    <w:basedOn w:val="Normal"/>
    <w:uiPriority w:val="34"/>
    <w:qFormat/>
    <w:rsid w:val="00F92E76"/>
    <w:pPr>
      <w:ind w:left="720"/>
      <w:contextualSpacing/>
    </w:pPr>
  </w:style>
  <w:style w:type="character" w:styleId="Hyperlink">
    <w:name w:val="Hyperlink"/>
    <w:basedOn w:val="DefaultParagraphFont"/>
    <w:uiPriority w:val="99"/>
    <w:unhideWhenUsed/>
    <w:rsid w:val="004D0DCA"/>
    <w:rPr>
      <w:color w:val="0000FF" w:themeColor="hyperlink"/>
      <w:u w:val="single"/>
    </w:rPr>
  </w:style>
  <w:style w:type="character" w:styleId="UnresolvedMention">
    <w:name w:val="Unresolved Mention"/>
    <w:basedOn w:val="DefaultParagraphFont"/>
    <w:uiPriority w:val="99"/>
    <w:semiHidden/>
    <w:unhideWhenUsed/>
    <w:rsid w:val="004D0DCA"/>
    <w:rPr>
      <w:color w:val="605E5C"/>
      <w:shd w:val="clear" w:color="auto" w:fill="E1DFDD"/>
    </w:rPr>
  </w:style>
  <w:style w:type="character" w:styleId="FollowedHyperlink">
    <w:name w:val="FollowedHyperlink"/>
    <w:basedOn w:val="DefaultParagraphFont"/>
    <w:uiPriority w:val="99"/>
    <w:semiHidden/>
    <w:unhideWhenUsed/>
    <w:rsid w:val="00504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9462">
      <w:bodyDiv w:val="1"/>
      <w:marLeft w:val="0"/>
      <w:marRight w:val="0"/>
      <w:marTop w:val="0"/>
      <w:marBottom w:val="0"/>
      <w:divBdr>
        <w:top w:val="none" w:sz="0" w:space="0" w:color="auto"/>
        <w:left w:val="none" w:sz="0" w:space="0" w:color="auto"/>
        <w:bottom w:val="none" w:sz="0" w:space="0" w:color="auto"/>
        <w:right w:val="none" w:sz="0" w:space="0" w:color="auto"/>
      </w:divBdr>
    </w:div>
    <w:div w:id="1533806894">
      <w:bodyDiv w:val="1"/>
      <w:marLeft w:val="0"/>
      <w:marRight w:val="0"/>
      <w:marTop w:val="0"/>
      <w:marBottom w:val="0"/>
      <w:divBdr>
        <w:top w:val="none" w:sz="0" w:space="0" w:color="auto"/>
        <w:left w:val="none" w:sz="0" w:space="0" w:color="auto"/>
        <w:bottom w:val="none" w:sz="0" w:space="0" w:color="auto"/>
        <w:right w:val="none" w:sz="0" w:space="0" w:color="auto"/>
      </w:divBdr>
    </w:div>
    <w:div w:id="207134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vitlana-bondar-306509241?lipi=urn%3Ali%3Apage%3Ad_flagship3_profile_view_base_contact_details%3BbSldDMQzTdmICAnj3M%2F%2FGg%3D%3D" TargetMode="External"/><Relationship Id="rId5" Type="http://schemas.openxmlformats.org/officeDocument/2006/relationships/hyperlink" Target="mailto:bondarsvitlana6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Bondar</dc:creator>
  <cp:keywords/>
  <dc:description/>
  <cp:lastModifiedBy>Діана Бондар</cp:lastModifiedBy>
  <cp:revision>2</cp:revision>
  <dcterms:created xsi:type="dcterms:W3CDTF">2023-07-08T20:51:00Z</dcterms:created>
  <dcterms:modified xsi:type="dcterms:W3CDTF">2023-10-23T21:07:00Z</dcterms:modified>
</cp:coreProperties>
</file>