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mallCaps w:val="1"/>
          <w:color w:val="000000"/>
          <w:sz w:val="64"/>
          <w:szCs w:val="6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color w:val="000000"/>
          <w:sz w:val="64"/>
          <w:szCs w:val="64"/>
          <w:rtl w:val="0"/>
        </w:rPr>
        <w:t xml:space="preserve">Safa Romdhane</w: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Ottawa, ON</w:t>
      </w:r>
      <w:r w:rsidDel="00000000" w:rsidR="00000000" w:rsidRPr="00000000">
        <w:rPr>
          <w:rFonts w:ascii="Arial Narrow" w:cs="Arial Narrow" w:eastAsia="Arial Narrow" w:hAnsi="Arial Narrow"/>
          <w:color w:val="bfbfb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004df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Arial Narrow" w:cs="Arial Narrow" w:eastAsia="Arial Narrow" w:hAnsi="Arial Narrow"/>
          <w:color w:val="bfbfb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613 668 68451</w:t>
      </w:r>
      <w:r w:rsidDel="00000000" w:rsidR="00000000" w:rsidRPr="00000000">
        <w:rPr>
          <w:rFonts w:ascii="Arial Narrow" w:cs="Arial Narrow" w:eastAsia="Arial Narrow" w:hAnsi="Arial Narrow"/>
          <w:color w:val="bfbfb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004df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Arial Narrow" w:cs="Arial Narrow" w:eastAsia="Arial Narrow" w:hAnsi="Arial Narrow"/>
          <w:color w:val="d4aa39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romsafa@yahoo.fr </w:t>
      </w:r>
      <w:r w:rsidDel="00000000" w:rsidR="00000000" w:rsidRPr="00000000">
        <w:rPr>
          <w:rFonts w:ascii="Arial Narrow" w:cs="Arial Narrow" w:eastAsia="Arial Narrow" w:hAnsi="Arial Narrow"/>
          <w:b w:val="1"/>
          <w:color w:val="004df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Arial Narrow" w:cs="Arial Narrow" w:eastAsia="Arial Narrow" w:hAnsi="Arial Narrow"/>
          <w:color w:val="d4aa39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https://www.linkedin.com/in/safa-romdhane/</w:t>
      </w:r>
    </w:p>
    <w:p w:rsidR="00000000" w:rsidDel="00000000" w:rsidP="00000000" w:rsidRDefault="00000000" w:rsidRPr="00000000" w14:paraId="00000004">
      <w:pPr>
        <w:rPr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shd w:fill="000000" w:val="clear"/>
        <w:jc w:val="left"/>
        <w:rPr>
          <w:rFonts w:ascii="Arial Narrow" w:cs="Arial Narrow" w:eastAsia="Arial Narrow" w:hAnsi="Arial Narrow"/>
          <w:color w:val="ffffff"/>
        </w:rPr>
      </w:pPr>
      <w:r w:rsidDel="00000000" w:rsidR="00000000" w:rsidRPr="00000000">
        <w:rPr>
          <w:rFonts w:ascii="Arial Narrow" w:cs="Arial Narrow" w:eastAsia="Arial Narrow" w:hAnsi="Arial Narrow"/>
          <w:color w:val="ffffff"/>
          <w:rtl w:val="0"/>
        </w:rPr>
        <w:t xml:space="preserve">                                                                             PROFILE</w:t>
      </w:r>
    </w:p>
    <w:p w:rsidR="00000000" w:rsidDel="00000000" w:rsidP="00000000" w:rsidRDefault="00000000" w:rsidRPr="00000000" w14:paraId="00000006">
      <w:pPr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International trained medical doctor with experience working in health care.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Organized and able to handle stressful and emergency situation.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Flexible and cooperative person with a strong commitment to team effort and excellent interpersonal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Decision making under-pressure.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bedside manner and excellent listener.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Exhibited expert knowledge of policies, procedures, ethical standards, and laws regarding delivery of medical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Computer Software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Skilled at using the Microsoft Office Suite, include MS Word, MS Excel, and Outlook.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Language Skills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Fluent in English, French and Arabic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4dff" w:space="1" w:sz="18" w:val="single"/>
          <w:right w:space="0" w:sz="0" w:val="nil"/>
          <w:between w:space="0" w:sz="0" w:val="nil"/>
        </w:pBdr>
        <w:shd w:fill="000000" w:val="clear"/>
        <w:tabs>
          <w:tab w:val="left" w:pos="694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3c7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CLINICAL ATTACHEMENT PHYSICIAN</w:t>
      </w:r>
      <w:r w:rsidDel="00000000" w:rsidR="00000000" w:rsidRPr="00000000">
        <w:rPr>
          <w:rFonts w:ascii="Calibri" w:cs="Calibri" w:eastAsia="Calibri" w:hAnsi="Calibri"/>
          <w:b w:val="1"/>
          <w:color w:val="004dff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Internal Medicine Dept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shd w:fill="eaeaea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Royal Hospital</w:t>
      </w:r>
      <w:r w:rsidDel="00000000" w:rsidR="00000000" w:rsidRPr="00000000">
        <w:rPr>
          <w:rFonts w:ascii="Calibri" w:cs="Calibri" w:eastAsia="Calibri" w:hAnsi="Calibri"/>
          <w:b w:val="1"/>
          <w:color w:val="004df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Sultanate of Oman                                                                                                    March 2018 – June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largest multidisciplinary public hospital in Sultanate of Oman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Conducted initial and follow up history and physical exams.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Administered or ordered diagnostic test, such as X-ray, electrocardiogram, sonogram, ultrasound and laboratory test.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Instructed and counseled patients regarding compliance with prescribed medications and counselled staff and patients in issues regarding health education.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Provided preventive care and health education to low income community population.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Provided emergency care for acute conditions.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VOLUNTEER AS GENERAL PRACTITIONER</w:t>
      </w:r>
    </w:p>
    <w:p w:rsidR="00000000" w:rsidDel="00000000" w:rsidP="00000000" w:rsidRDefault="00000000" w:rsidRPr="00000000" w14:paraId="00000022">
      <w:pPr>
        <w:shd w:fill="eaeaea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ALTIBBI</w:t>
      </w:r>
      <w:r w:rsidDel="00000000" w:rsidR="00000000" w:rsidRPr="00000000">
        <w:rPr>
          <w:rFonts w:ascii="Calibri" w:cs="Calibri" w:eastAsia="Calibri" w:hAnsi="Calibri"/>
          <w:b w:val="1"/>
          <w:color w:val="004df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Arab platform telemedecine in the MENA region                                                                March 2017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medical information and advice through digital platform.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Remote medical consultation service.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Growing health care awareness.</w:t>
      </w:r>
    </w:p>
    <w:p w:rsidR="00000000" w:rsidDel="00000000" w:rsidP="00000000" w:rsidRDefault="00000000" w:rsidRPr="00000000" w14:paraId="0000002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CLINICAL ATTACHEMENT PHYSICIAN</w:t>
      </w:r>
      <w:r w:rsidDel="00000000" w:rsidR="00000000" w:rsidRPr="00000000">
        <w:rPr>
          <w:rFonts w:ascii="Calibri" w:cs="Calibri" w:eastAsia="Calibri" w:hAnsi="Calibri"/>
          <w:b w:val="1"/>
          <w:color w:val="004dff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Gynecology Dept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eaeaea" w:val="clea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Charles Nicolle Hospital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shd w:fill="f2f2f2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4df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Tunisia                                                                                                             May 2014 – July 2014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Worked as an in-Patient physician, treated patients, documented and implemented medical treatment plan for hospitalized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Ordered and executed various tests, analyses and diagnostic images to provide information on patient condition.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Gave appropriate health education and advice to patients to enable self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Assisted in the operating theatre in surgical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0"/>
          <w:i w:val="0"/>
          <w:smallCaps w:val="1"/>
          <w:strike w:val="0"/>
          <w:color w:val="003c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 PHYSICIAN</w:t>
      </w:r>
      <w:r w:rsidDel="00000000" w:rsidR="00000000" w:rsidRPr="00000000">
        <w:rPr>
          <w:rFonts w:ascii="Calibri" w:cs="Calibri" w:eastAsia="Calibri" w:hAnsi="Calibri"/>
          <w:b w:val="1"/>
          <w:color w:val="004dff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Obstetrics and Gynecology Dept.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eaeaea" w:val="clea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Aziza Othmana Hospital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shd w:fill="f2f2f2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4df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Tunisia                                                                                                               July 2013 – Oct 2013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Followed progress of pregnancy in the office and labor of all patients in labor and delivery suite.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Assumed management of labor and delivery of uncomplicated low risk patient.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Provided direct patient care and accompany in the management of prenatal, antenatal, in patient and follow up care for women including deliveries.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Performed obstetrical and  gynecologic procedures including normal and complicated deliveries and minor surgical procedures such as perineal suturing.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Assessed and responded to medical, obstetrical and gynecologic emergencies.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Provided postnatal care to mother and infant.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 PHYSICIAN</w:t>
      </w:r>
      <w:r w:rsidDel="00000000" w:rsidR="00000000" w:rsidRPr="00000000">
        <w:rPr>
          <w:rFonts w:ascii="Calibri" w:cs="Calibri" w:eastAsia="Calibri" w:hAnsi="Calibri"/>
          <w:b w:val="1"/>
          <w:color w:val="004dff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Emergency Dept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eaeaea" w:val="clea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Charles Nicolle Hospital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shd w:fill="f2f2f2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4df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Tunisia                                                                                                         March 2013 – June 2013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Charted patient history and performed non invasive physical exams.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Evaluated and treated patients with occupational injuries and conditions and acute medical conditions in an urgent care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Performed resuscitation procedures when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Adminestred medications to restore normal heart rythm.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 PHYSICIAN</w:t>
      </w:r>
      <w:r w:rsidDel="00000000" w:rsidR="00000000" w:rsidRPr="00000000">
        <w:rPr>
          <w:rFonts w:ascii="Calibri" w:cs="Calibri" w:eastAsia="Calibri" w:hAnsi="Calibri"/>
          <w:b w:val="1"/>
          <w:color w:val="004dff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Internal Medicine Dept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eaeaea" w:val="clear"/>
        <w:rPr>
          <w:rFonts w:ascii="Calibri" w:cs="Calibri" w:eastAsia="Calibri" w:hAnsi="Calibri"/>
          <w:b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Habib Thameur Hospital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shd w:fill="f2f2f2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4df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Tunisia                                                                                                              Nov 2012 – Feb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Gathered medical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histories and performed non invasive physical examinations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ed, performed and interpreted diagnostic tests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Provide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continuous care to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Used and analysed EKG results and made decisions accordingly.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Provided patient care and management for the governmental programs of hypertension, diabetes and tuberculosis.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Performed as patient advocate and educator, counseled patients and families on health care issues, illnesses, and treatment protocole.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 PHYSICIAN</w:t>
      </w:r>
      <w:r w:rsidDel="00000000" w:rsidR="00000000" w:rsidRPr="00000000">
        <w:rPr>
          <w:rFonts w:ascii="Calibri" w:cs="Calibri" w:eastAsia="Calibri" w:hAnsi="Calibri"/>
          <w:b w:val="1"/>
          <w:color w:val="004dff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Pediatric Surgery Dept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eaeaea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Children`s Hospital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shd w:fill="f2f2f2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4df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Tunisia                                                                                                                        July 2012 – Oct 20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emergency care for minor surgical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 and post operative management of surgical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Assisted minor and major surgical procedures included but not limited to : Incisions and drainage of sebaceous cyst, Incisions, and drainage of various abcesses…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Sutured wounds to stop or prevent blood loss.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 PHYSICIAN</w:t>
      </w:r>
      <w:r w:rsidDel="00000000" w:rsidR="00000000" w:rsidRPr="00000000">
        <w:rPr>
          <w:rFonts w:ascii="Calibri" w:cs="Calibri" w:eastAsia="Calibri" w:hAnsi="Calibri"/>
          <w:b w:val="1"/>
          <w:color w:val="004dff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Pediatric Dept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eaeaea" w:val="clea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Regional Hospital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shd w:fill="f2f2f2" w:val="clear"/>
          <w:rtl w:val="0"/>
        </w:rPr>
        <w:t xml:space="preserve"> of Bizerte</w:t>
      </w:r>
      <w:r w:rsidDel="00000000" w:rsidR="00000000" w:rsidRPr="00000000">
        <w:rPr>
          <w:rFonts w:ascii="Calibri" w:cs="Calibri" w:eastAsia="Calibri" w:hAnsi="Calibri"/>
          <w:b w:val="1"/>
          <w:color w:val="004df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Tunisia                                                                                                  March 2012 – June 2012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Provided care to pediatric patients from newborn to 18 years of age.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Performed history and physical exam with pediatric patients.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Liased with radiology and laboratory professionals to excute necessary pediatric tests.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Performed vaccines on children and infants.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 PHYSICIAN</w:t>
      </w:r>
      <w:r w:rsidDel="00000000" w:rsidR="00000000" w:rsidRPr="00000000">
        <w:rPr>
          <w:rFonts w:ascii="Calibri" w:cs="Calibri" w:eastAsia="Calibri" w:hAnsi="Calibri"/>
          <w:b w:val="1"/>
          <w:color w:val="004dff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Medical Resuscitation Dept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eaeaea" w:val="clea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Regional Hospital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shd w:fill="f2f2f2" w:val="clear"/>
          <w:rtl w:val="0"/>
        </w:rPr>
        <w:t xml:space="preserve"> of Zaghouan</w:t>
      </w:r>
      <w:r w:rsidDel="00000000" w:rsidR="00000000" w:rsidRPr="00000000">
        <w:rPr>
          <w:rFonts w:ascii="Calibri" w:cs="Calibri" w:eastAsia="Calibri" w:hAnsi="Calibri"/>
          <w:b w:val="1"/>
          <w:color w:val="004df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Tunisia                                                                                                   Nov 2011 – Feb 2012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Handled emergency case patients and initiated emergency procedures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Coordinated operation and provided emergency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Used emergency medical and therapeutic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Checked patient's vital such as blood pressure, body temperature and pulse 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Conducted physical assessements and performed standardized tests to check response.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4dff" w:space="1" w:sz="18" w:val="single"/>
          <w:right w:space="0" w:sz="0" w:val="nil"/>
          <w:between w:space="0" w:sz="0" w:val="nil"/>
        </w:pBdr>
        <w:shd w:fill="000000" w:val="clear"/>
        <w:tabs>
          <w:tab w:val="left" w:pos="694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Continuing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67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Applied clinical research</w:t>
      </w:r>
    </w:p>
    <w:p w:rsidR="00000000" w:rsidDel="00000000" w:rsidP="00000000" w:rsidRDefault="00000000" w:rsidRPr="00000000" w14:paraId="00000069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Mc Master University Hamilton, Ontario, Canada.</w:t>
      </w:r>
    </w:p>
    <w:p w:rsidR="00000000" w:rsidDel="00000000" w:rsidP="00000000" w:rsidRDefault="00000000" w:rsidRPr="00000000" w14:paraId="0000006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progress</w:t>
      </w:r>
    </w:p>
    <w:p w:rsidR="00000000" w:rsidDel="00000000" w:rsidP="00000000" w:rsidRDefault="00000000" w:rsidRPr="00000000" w14:paraId="0000006B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Certification</w:t>
      </w:r>
    </w:p>
    <w:p w:rsidR="00000000" w:rsidDel="00000000" w:rsidP="00000000" w:rsidRDefault="00000000" w:rsidRPr="00000000" w14:paraId="0000006E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Prometric Certificate 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Completed Certification with score 64%</w:t>
      </w:r>
    </w:p>
    <w:p w:rsidR="00000000" w:rsidDel="00000000" w:rsidP="00000000" w:rsidRDefault="00000000" w:rsidRPr="00000000" w14:paraId="00000070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Dataflow: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Positive DataFlow Verification Report, Case Reference: DFP1-1705-038761 through DataFlowplus.</w:t>
      </w:r>
    </w:p>
    <w:p w:rsidR="00000000" w:rsidDel="00000000" w:rsidP="00000000" w:rsidRDefault="00000000" w:rsidRPr="00000000" w14:paraId="0000007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Medical education</w:t>
      </w:r>
    </w:p>
    <w:p w:rsidR="00000000" w:rsidDel="00000000" w:rsidP="00000000" w:rsidRDefault="00000000" w:rsidRPr="00000000" w14:paraId="0000007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MBBS, (General Physician)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fbfbf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Faculty of Medicine of Tunis - Tunisia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4dff" w:space="1" w:sz="18" w:val="single"/>
          <w:right w:space="0" w:sz="0" w:val="nil"/>
          <w:between w:space="0" w:sz="0" w:val="nil"/>
        </w:pBdr>
        <w:shd w:fill="000000" w:val="clear"/>
        <w:tabs>
          <w:tab w:val="left" w:pos="694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 Professional Development Courses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1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left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First Cardiology forum </w:t>
      </w:r>
      <w:r w:rsidDel="00000000" w:rsidR="00000000" w:rsidRPr="00000000">
        <w:rPr>
          <w:rFonts w:ascii="Calibri" w:cs="Calibri" w:eastAsia="Calibri" w:hAnsi="Calibri"/>
          <w:b w:val="1"/>
          <w:color w:val="bfbfb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Tunisia </w:t>
      </w:r>
      <w:r w:rsidDel="00000000" w:rsidR="00000000" w:rsidRPr="00000000">
        <w:rPr>
          <w:rFonts w:ascii="Calibri" w:cs="Calibri" w:eastAsia="Calibri" w:hAnsi="Calibri"/>
          <w:color w:val="bfbfb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April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Poster (Acute carbon monoxide poisoning) </w:t>
      </w:r>
      <w:r w:rsidDel="00000000" w:rsidR="00000000" w:rsidRPr="00000000">
        <w:rPr>
          <w:rFonts w:ascii="Calibri" w:cs="Calibri" w:eastAsia="Calibri" w:hAnsi="Calibri"/>
          <w:b w:val="1"/>
          <w:color w:val="bfbfb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The 15th Medical Days Conference, Zaghouan </w:t>
      </w:r>
      <w:r w:rsidDel="00000000" w:rsidR="00000000" w:rsidRPr="00000000">
        <w:rPr>
          <w:rFonts w:ascii="Calibri" w:cs="Calibri" w:eastAsia="Calibri" w:hAnsi="Calibri"/>
          <w:color w:val="bfbfbf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March 2012</w:t>
      </w:r>
    </w:p>
    <w:p w:rsidR="00000000" w:rsidDel="00000000" w:rsidP="00000000" w:rsidRDefault="00000000" w:rsidRPr="00000000" w14:paraId="0000007E">
      <w:pPr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