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6B54" w14:textId="2A6542A6" w:rsidR="005E4C11" w:rsidRPr="00AB6E1D" w:rsidRDefault="005E4C11" w:rsidP="00731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b/>
          <w:bCs/>
          <w:color w:val="000000" w:themeColor="text1"/>
          <w:sz w:val="36"/>
          <w:szCs w:val="36"/>
          <w:bdr w:val="none" w:sz="0" w:space="0" w:color="auto"/>
          <w14:ligatures w14:val="standardContextual"/>
        </w:rPr>
      </w:pPr>
      <w:r w:rsidRPr="00AB6E1D">
        <w:rPr>
          <w:rFonts w:ascii="Arial" w:eastAsiaTheme="minorHAnsi" w:hAnsi="Arial" w:cs="Arial"/>
          <w:b/>
          <w:bCs/>
          <w:color w:val="000000" w:themeColor="text1"/>
          <w:sz w:val="36"/>
          <w:szCs w:val="36"/>
          <w:bdr w:val="none" w:sz="0" w:space="0" w:color="auto"/>
          <w14:ligatures w14:val="standardContextual"/>
        </w:rPr>
        <w:t>Parham Salehi</w:t>
      </w:r>
    </w:p>
    <w:p w14:paraId="5A87D76A" w14:textId="257489C3" w:rsidR="005E4C11" w:rsidRPr="00AB6E1D" w:rsidRDefault="005E4C11" w:rsidP="00731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color w:val="000000" w:themeColor="text1"/>
          <w:sz w:val="22"/>
          <w:szCs w:val="22"/>
          <w:bdr w:val="none" w:sz="0" w:space="0" w:color="auto"/>
          <w14:ligatures w14:val="standardContextual"/>
        </w:rPr>
      </w:pPr>
      <w:r w:rsidRPr="00AB6E1D">
        <w:rPr>
          <w:rFonts w:ascii="Arial" w:eastAsiaTheme="minorHAnsi" w:hAnsi="Arial" w:cs="Arial"/>
          <w:color w:val="000000" w:themeColor="text1"/>
          <w:sz w:val="22"/>
          <w:szCs w:val="22"/>
          <w:bdr w:val="none" w:sz="0" w:space="0" w:color="auto"/>
          <w14:ligatures w14:val="standardContextual"/>
        </w:rPr>
        <w:t>409</w:t>
      </w:r>
      <w:r w:rsidR="00AA0E3B" w:rsidRPr="00AB6E1D">
        <w:rPr>
          <w:rFonts w:ascii="Arial" w:eastAsiaTheme="minorHAnsi" w:hAnsi="Arial" w:cs="Arial"/>
          <w:color w:val="000000" w:themeColor="text1"/>
          <w:sz w:val="22"/>
          <w:szCs w:val="22"/>
          <w:bdr w:val="none" w:sz="0" w:space="0" w:color="auto"/>
          <w14:ligatures w14:val="standardContextual"/>
        </w:rPr>
        <w:t xml:space="preserve"> </w:t>
      </w:r>
      <w:r w:rsidRPr="00AB6E1D">
        <w:rPr>
          <w:rFonts w:ascii="Arial" w:eastAsiaTheme="minorHAnsi" w:hAnsi="Arial" w:cs="Arial"/>
          <w:color w:val="000000" w:themeColor="text1"/>
          <w:sz w:val="22"/>
          <w:szCs w:val="22"/>
          <w:bdr w:val="none" w:sz="0" w:space="0" w:color="auto"/>
          <w14:ligatures w14:val="standardContextual"/>
        </w:rPr>
        <w:t>- 444 Bronson Avenue</w:t>
      </w:r>
    </w:p>
    <w:p w14:paraId="32CCE3B4" w14:textId="78A2EE67" w:rsidR="005E4C11" w:rsidRPr="00AB6E1D" w:rsidRDefault="005E4C11" w:rsidP="00731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color w:val="000000" w:themeColor="text1"/>
          <w:sz w:val="22"/>
          <w:szCs w:val="22"/>
          <w:bdr w:val="none" w:sz="0" w:space="0" w:color="auto"/>
          <w14:ligatures w14:val="standardContextual"/>
        </w:rPr>
      </w:pPr>
      <w:r w:rsidRPr="00AB6E1D">
        <w:rPr>
          <w:rFonts w:ascii="Arial" w:eastAsiaTheme="minorHAnsi" w:hAnsi="Arial" w:cs="Arial"/>
          <w:color w:val="000000" w:themeColor="text1"/>
          <w:sz w:val="22"/>
          <w:szCs w:val="22"/>
          <w:bdr w:val="none" w:sz="0" w:space="0" w:color="auto"/>
          <w14:ligatures w14:val="standardContextual"/>
        </w:rPr>
        <w:t xml:space="preserve">Ottawa, Ontario K1R </w:t>
      </w:r>
      <w:r w:rsidR="00AB6E1D" w:rsidRPr="00AB6E1D">
        <w:rPr>
          <w:rFonts w:ascii="Arial" w:eastAsiaTheme="minorHAnsi" w:hAnsi="Arial" w:cs="Arial"/>
          <w:color w:val="000000" w:themeColor="text1"/>
          <w:sz w:val="22"/>
          <w:szCs w:val="22"/>
          <w:bdr w:val="none" w:sz="0" w:space="0" w:color="auto"/>
          <w14:ligatures w14:val="standardContextual"/>
        </w:rPr>
        <w:t>6J6</w:t>
      </w:r>
    </w:p>
    <w:p w14:paraId="79483087" w14:textId="77777777" w:rsidR="005E4C11" w:rsidRPr="00AB6E1D" w:rsidRDefault="005E4C11" w:rsidP="00731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color w:val="000000" w:themeColor="text1"/>
          <w:sz w:val="22"/>
          <w:szCs w:val="22"/>
          <w:bdr w:val="none" w:sz="0" w:space="0" w:color="auto"/>
          <w14:ligatures w14:val="standardContextual"/>
        </w:rPr>
      </w:pPr>
      <w:r w:rsidRPr="00AB6E1D">
        <w:rPr>
          <w:rFonts w:ascii="Arial" w:eastAsiaTheme="minorHAnsi" w:hAnsi="Arial" w:cs="Arial"/>
          <w:color w:val="000000" w:themeColor="text1"/>
          <w:sz w:val="22"/>
          <w:szCs w:val="22"/>
          <w:bdr w:val="none" w:sz="0" w:space="0" w:color="auto"/>
          <w14:ligatures w14:val="standardContextual"/>
        </w:rPr>
        <w:t>613-203-2210</w:t>
      </w:r>
    </w:p>
    <w:p w14:paraId="617A9776" w14:textId="41B6F0B2" w:rsidR="005E4C11" w:rsidRPr="00AB6E1D" w:rsidRDefault="005E4C11" w:rsidP="00731F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color w:val="000000" w:themeColor="text1"/>
          <w:sz w:val="22"/>
          <w:szCs w:val="22"/>
          <w:bdr w:val="none" w:sz="0" w:space="0" w:color="auto"/>
          <w14:ligatures w14:val="standardContextual"/>
        </w:rPr>
      </w:pPr>
      <w:r w:rsidRPr="00AB6E1D">
        <w:rPr>
          <w:rFonts w:ascii="Arial" w:eastAsiaTheme="minorHAnsi" w:hAnsi="Arial" w:cs="Arial"/>
          <w:color w:val="000000" w:themeColor="text1"/>
          <w:sz w:val="22"/>
          <w:szCs w:val="22"/>
          <w:bdr w:val="none" w:sz="0" w:space="0" w:color="auto"/>
          <w14:ligatures w14:val="standardContextual"/>
        </w:rPr>
        <w:t>parhamesalehi@outlook.com</w:t>
      </w:r>
    </w:p>
    <w:p w14:paraId="2A708742" w14:textId="7F5456E4" w:rsidR="005E4C11" w:rsidRPr="00AB6E1D" w:rsidRDefault="00000000" w:rsidP="00731F42">
      <w:pPr>
        <w:pBdr>
          <w:bottom w:val="single" w:sz="6" w:space="1" w:color="auto"/>
        </w:pBdr>
        <w:jc w:val="center"/>
        <w:rPr>
          <w:rFonts w:ascii="Arial" w:hAnsi="Arial" w:cs="Arial"/>
        </w:rPr>
      </w:pPr>
      <w:hyperlink r:id="rId8" w:history="1">
        <w:r w:rsidR="005E4C11" w:rsidRPr="00AB6E1D">
          <w:rPr>
            <w:rStyle w:val="Hyperlink"/>
            <w:rFonts w:ascii="Arial" w:eastAsiaTheme="minorHAnsi" w:hAnsi="Arial" w:cs="Arial"/>
            <w:sz w:val="22"/>
            <w:szCs w:val="22"/>
            <w:bdr w:val="none" w:sz="0" w:space="0" w:color="auto"/>
            <w14:ligatures w14:val="standardContextual"/>
          </w:rPr>
          <w:t>www.linkedin.com/in/parham-salehi</w:t>
        </w:r>
      </w:hyperlink>
    </w:p>
    <w:p w14:paraId="4CB97995" w14:textId="77777777" w:rsidR="00353F83" w:rsidRDefault="00D653A7" w:rsidP="00731F42">
      <w:pPr>
        <w:pStyle w:val="ListBullet"/>
        <w:pBdr>
          <w:top w:val="none" w:sz="0" w:space="0" w:color="auto"/>
        </w:pBdr>
        <w:spacing w:before="240" w:after="240"/>
        <w:jc w:val="both"/>
        <w:rPr>
          <w:rStyle w:val="None"/>
          <w:rFonts w:ascii="Arial" w:hAnsi="Arial" w:cs="Arial"/>
          <w:b/>
          <w:bCs/>
          <w:i/>
          <w:iCs/>
          <w:sz w:val="28"/>
          <w:szCs w:val="28"/>
        </w:rPr>
      </w:pPr>
      <w:r w:rsidRPr="00AB6E1D">
        <w:rPr>
          <w:rStyle w:val="None"/>
          <w:rFonts w:ascii="Arial" w:hAnsi="Arial" w:cs="Arial"/>
          <w:b/>
          <w:bCs/>
          <w:i/>
          <w:iCs/>
          <w:sz w:val="28"/>
          <w:szCs w:val="28"/>
        </w:rPr>
        <w:t>Summary</w:t>
      </w:r>
    </w:p>
    <w:p w14:paraId="3B222930" w14:textId="77C5DCF2" w:rsidR="00AA0E3B" w:rsidRPr="007A265D" w:rsidRDefault="00353F83" w:rsidP="007A265D">
      <w:pPr>
        <w:pStyle w:val="ListBullet"/>
        <w:spacing w:line="360" w:lineRule="auto"/>
        <w:jc w:val="both"/>
        <w:rPr>
          <w:rStyle w:val="None"/>
          <w:rFonts w:ascii="Arial" w:hAnsi="Arial" w:cs="Arial"/>
          <w:sz w:val="22"/>
          <w:szCs w:val="22"/>
        </w:rPr>
      </w:pPr>
      <w:r w:rsidRPr="007A265D">
        <w:rPr>
          <w:rStyle w:val="None"/>
          <w:rFonts w:ascii="Arial" w:hAnsi="Arial" w:cs="Arial"/>
          <w:sz w:val="22"/>
          <w:szCs w:val="22"/>
        </w:rPr>
        <w:t xml:space="preserve">Dedicated Occupational Health and Safety professional with </w:t>
      </w:r>
      <w:r w:rsidRPr="007A265D">
        <w:rPr>
          <w:rStyle w:val="None"/>
          <w:rFonts w:ascii="Arial" w:hAnsi="Arial" w:cs="Arial"/>
          <w:sz w:val="22"/>
          <w:szCs w:val="22"/>
        </w:rPr>
        <w:t>10</w:t>
      </w:r>
      <w:r w:rsidRPr="007A265D">
        <w:rPr>
          <w:rStyle w:val="None"/>
          <w:rFonts w:ascii="Arial" w:hAnsi="Arial" w:cs="Arial"/>
          <w:sz w:val="22"/>
          <w:szCs w:val="22"/>
        </w:rPr>
        <w:t xml:space="preserve"> years of experience in developing and implementing comprehensive health and safety programs. Passionate about protecting employee well-being and fostering a culture of safety awareness. Strong knowledge of </w:t>
      </w:r>
      <w:r w:rsidRPr="007A265D">
        <w:rPr>
          <w:rStyle w:val="None"/>
          <w:rFonts w:ascii="Arial" w:hAnsi="Arial" w:cs="Arial"/>
          <w:sz w:val="22"/>
          <w:szCs w:val="22"/>
        </w:rPr>
        <w:t>Ontario’s Occupational Health and Safety Act</w:t>
      </w:r>
      <w:r w:rsidR="00251628" w:rsidRPr="007A265D">
        <w:rPr>
          <w:rStyle w:val="None"/>
          <w:rFonts w:ascii="Arial" w:hAnsi="Arial" w:cs="Arial"/>
          <w:sz w:val="22"/>
          <w:szCs w:val="22"/>
        </w:rPr>
        <w:t xml:space="preserve"> and</w:t>
      </w:r>
      <w:r w:rsidRPr="007A265D">
        <w:rPr>
          <w:rStyle w:val="None"/>
          <w:rFonts w:ascii="Arial" w:hAnsi="Arial" w:cs="Arial"/>
          <w:sz w:val="22"/>
          <w:szCs w:val="22"/>
        </w:rPr>
        <w:t xml:space="preserve"> </w:t>
      </w:r>
      <w:r w:rsidRPr="007A265D">
        <w:rPr>
          <w:rStyle w:val="None"/>
          <w:rFonts w:ascii="Arial" w:hAnsi="Arial" w:cs="Arial"/>
          <w:sz w:val="22"/>
          <w:szCs w:val="22"/>
        </w:rPr>
        <w:t>regulations, hazard identification, risk assessment, and injury prevention best practices. Able to evaluate operations and processes to identify safety issues and recommend practical solutions. Experienced in conducting inspections, investigations, incident reporting, and training staff on proper safety procedures.</w:t>
      </w:r>
      <w:r w:rsidR="00251628" w:rsidRPr="007A265D">
        <w:rPr>
          <w:rStyle w:val="None"/>
          <w:rFonts w:ascii="Arial" w:hAnsi="Arial" w:cs="Arial"/>
          <w:sz w:val="22"/>
          <w:szCs w:val="22"/>
        </w:rPr>
        <w:t xml:space="preserve"> </w:t>
      </w:r>
      <w:r w:rsidRPr="007A265D">
        <w:rPr>
          <w:rStyle w:val="None"/>
          <w:rFonts w:ascii="Arial" w:hAnsi="Arial" w:cs="Arial"/>
          <w:sz w:val="22"/>
          <w:szCs w:val="22"/>
        </w:rPr>
        <w:t>Committed to continuous improvement through monitoring compliance, analyzing metrics, and introducing innovative strategies. Seek to advance career with a progressive employer where proven skills in safety program development, risk management, and employee advocacy can have a meaningful impact.</w:t>
      </w:r>
    </w:p>
    <w:p w14:paraId="3BFB2B1D" w14:textId="77777777" w:rsidR="00AA0E3B" w:rsidRPr="00AB6E1D" w:rsidRDefault="00AA0E3B" w:rsidP="00731F42">
      <w:pPr>
        <w:pStyle w:val="ListBullet"/>
        <w:pBdr>
          <w:top w:val="none" w:sz="0" w:space="0" w:color="auto"/>
        </w:pBdr>
        <w:jc w:val="both"/>
        <w:rPr>
          <w:rStyle w:val="None"/>
          <w:rFonts w:ascii="Arial" w:hAnsi="Arial" w:cs="Arial"/>
        </w:rPr>
      </w:pPr>
    </w:p>
    <w:p w14:paraId="3A01A826" w14:textId="4CBEC1B1" w:rsidR="005E4C11" w:rsidRPr="00AB6E1D" w:rsidRDefault="005E4C11" w:rsidP="00731F42">
      <w:pPr>
        <w:pStyle w:val="ListBullet"/>
        <w:pBdr>
          <w:top w:val="none" w:sz="0" w:space="0" w:color="auto"/>
        </w:pBdr>
        <w:spacing w:after="240"/>
        <w:jc w:val="both"/>
        <w:rPr>
          <w:rStyle w:val="None"/>
          <w:rFonts w:ascii="Arial" w:hAnsi="Arial" w:cs="Arial"/>
          <w:b/>
          <w:bCs/>
          <w:i/>
          <w:iCs/>
          <w:sz w:val="28"/>
          <w:szCs w:val="28"/>
        </w:rPr>
      </w:pPr>
      <w:r w:rsidRPr="00AB6E1D">
        <w:rPr>
          <w:rStyle w:val="None"/>
          <w:rFonts w:ascii="Arial" w:hAnsi="Arial" w:cs="Arial"/>
          <w:b/>
          <w:bCs/>
          <w:i/>
          <w:iCs/>
          <w:sz w:val="28"/>
          <w:szCs w:val="28"/>
        </w:rPr>
        <w:t>Work Experience</w:t>
      </w:r>
    </w:p>
    <w:p w14:paraId="0DB38185" w14:textId="7A3157D9" w:rsidR="005E4C11" w:rsidRPr="00AB6E1D" w:rsidRDefault="00775A7C" w:rsidP="007A265D">
      <w:pPr>
        <w:pStyle w:val="Heading2"/>
        <w:spacing w:before="240"/>
        <w:jc w:val="both"/>
        <w:rPr>
          <w:rStyle w:val="None"/>
          <w:rFonts w:ascii="Arial" w:hAnsi="Arial" w:cs="Arial"/>
          <w:b/>
          <w:bCs/>
          <w:color w:val="000000"/>
          <w:sz w:val="24"/>
          <w:szCs w:val="24"/>
          <w:u w:color="000000"/>
          <w:lang w:val="it-IT"/>
        </w:rPr>
      </w:pPr>
      <w:proofErr w:type="spellStart"/>
      <w:r w:rsidRPr="00AB6E1D">
        <w:rPr>
          <w:rStyle w:val="None"/>
          <w:rFonts w:ascii="Arial" w:hAnsi="Arial" w:cs="Arial"/>
          <w:b/>
          <w:bCs/>
          <w:color w:val="000000"/>
          <w:sz w:val="24"/>
          <w:szCs w:val="24"/>
          <w:u w:color="000000"/>
          <w:lang w:val="it-IT"/>
        </w:rPr>
        <w:t>S</w:t>
      </w:r>
      <w:r w:rsidR="005E4C11" w:rsidRPr="00AB6E1D">
        <w:rPr>
          <w:rStyle w:val="None"/>
          <w:rFonts w:ascii="Arial" w:hAnsi="Arial" w:cs="Arial"/>
          <w:b/>
          <w:bCs/>
          <w:color w:val="000000"/>
          <w:sz w:val="24"/>
          <w:szCs w:val="24"/>
          <w:u w:color="000000"/>
          <w:lang w:val="it-IT"/>
        </w:rPr>
        <w:t>afety</w:t>
      </w:r>
      <w:proofErr w:type="spellEnd"/>
      <w:r w:rsidR="005E4C11" w:rsidRPr="00AB6E1D">
        <w:rPr>
          <w:rStyle w:val="None"/>
          <w:rFonts w:ascii="Arial" w:hAnsi="Arial" w:cs="Arial"/>
          <w:b/>
          <w:bCs/>
          <w:color w:val="000000"/>
          <w:sz w:val="24"/>
          <w:szCs w:val="24"/>
          <w:u w:color="000000"/>
          <w:lang w:val="it-IT"/>
        </w:rPr>
        <w:t xml:space="preserve"> </w:t>
      </w:r>
      <w:r w:rsidRPr="00AB6E1D">
        <w:rPr>
          <w:rStyle w:val="None"/>
          <w:rFonts w:ascii="Arial" w:hAnsi="Arial" w:cs="Arial"/>
          <w:b/>
          <w:bCs/>
          <w:color w:val="000000"/>
          <w:sz w:val="24"/>
          <w:szCs w:val="24"/>
          <w:u w:color="000000"/>
          <w:lang w:val="it-IT"/>
        </w:rPr>
        <w:t>C</w:t>
      </w:r>
      <w:r w:rsidR="005E4C11" w:rsidRPr="00AB6E1D">
        <w:rPr>
          <w:rStyle w:val="None"/>
          <w:rFonts w:ascii="Arial" w:hAnsi="Arial" w:cs="Arial"/>
          <w:b/>
          <w:bCs/>
          <w:color w:val="000000"/>
          <w:sz w:val="24"/>
          <w:szCs w:val="24"/>
          <w:u w:color="000000"/>
          <w:lang w:val="it-IT"/>
        </w:rPr>
        <w:t xml:space="preserve">onsultant                                                                                                                          </w:t>
      </w:r>
    </w:p>
    <w:p w14:paraId="7E6AF660" w14:textId="2F5324CB" w:rsidR="00775A7C" w:rsidRPr="00AB6E1D" w:rsidRDefault="005E4C11" w:rsidP="007A265D">
      <w:pPr>
        <w:pStyle w:val="Heading2"/>
        <w:spacing w:before="240"/>
        <w:jc w:val="both"/>
        <w:rPr>
          <w:rStyle w:val="None"/>
          <w:rFonts w:ascii="Arial" w:hAnsi="Arial" w:cs="Arial"/>
          <w:b/>
          <w:bCs/>
          <w:color w:val="000000"/>
          <w:sz w:val="20"/>
          <w:szCs w:val="20"/>
          <w:u w:color="000000"/>
          <w:lang w:val="it-IT"/>
        </w:rPr>
      </w:pPr>
      <w:proofErr w:type="spellStart"/>
      <w:r w:rsidRPr="00AB6E1D">
        <w:rPr>
          <w:rStyle w:val="None"/>
          <w:rFonts w:ascii="Arial" w:hAnsi="Arial" w:cs="Arial"/>
          <w:b/>
          <w:bCs/>
          <w:color w:val="000000"/>
          <w:sz w:val="20"/>
          <w:szCs w:val="20"/>
          <w:u w:color="000000"/>
          <w:lang w:val="it-IT"/>
        </w:rPr>
        <w:t>Sepahan</w:t>
      </w:r>
      <w:proofErr w:type="spellEnd"/>
      <w:r w:rsidRPr="00AB6E1D">
        <w:rPr>
          <w:rStyle w:val="None"/>
          <w:rFonts w:ascii="Arial" w:hAnsi="Arial" w:cs="Arial"/>
          <w:b/>
          <w:bCs/>
          <w:color w:val="000000"/>
          <w:sz w:val="20"/>
          <w:szCs w:val="20"/>
          <w:u w:color="000000"/>
          <w:lang w:val="it-IT"/>
        </w:rPr>
        <w:t xml:space="preserve"> Oil Company, Isfahan, Iran</w:t>
      </w:r>
      <w:r w:rsidR="007A265D">
        <w:rPr>
          <w:rStyle w:val="None"/>
          <w:rFonts w:ascii="Arial" w:hAnsi="Arial" w:cs="Arial"/>
          <w:b/>
          <w:bCs/>
          <w:color w:val="000000"/>
          <w:sz w:val="20"/>
          <w:szCs w:val="20"/>
          <w:u w:color="000000"/>
          <w:lang w:val="it-IT"/>
        </w:rPr>
        <w:t xml:space="preserve">                                                                                             </w:t>
      </w:r>
      <w:r w:rsidR="00775A7C" w:rsidRPr="00AB6E1D">
        <w:rPr>
          <w:rStyle w:val="None"/>
          <w:rFonts w:ascii="Arial" w:hAnsi="Arial" w:cs="Arial"/>
          <w:b/>
          <w:bCs/>
          <w:color w:val="000000"/>
          <w:sz w:val="20"/>
          <w:szCs w:val="20"/>
          <w:u w:color="000000"/>
          <w:lang w:val="it-IT"/>
        </w:rPr>
        <w:t xml:space="preserve">Feb. 2016 - </w:t>
      </w:r>
      <w:proofErr w:type="spellStart"/>
      <w:r w:rsidR="00775A7C" w:rsidRPr="00AB6E1D">
        <w:rPr>
          <w:rStyle w:val="None"/>
          <w:rFonts w:ascii="Arial" w:hAnsi="Arial" w:cs="Arial"/>
          <w:b/>
          <w:bCs/>
          <w:color w:val="000000"/>
          <w:sz w:val="20"/>
          <w:szCs w:val="20"/>
          <w:u w:color="000000"/>
          <w:lang w:val="it-IT"/>
        </w:rPr>
        <w:t>May</w:t>
      </w:r>
      <w:proofErr w:type="spellEnd"/>
      <w:r w:rsidR="00775A7C" w:rsidRPr="00AB6E1D">
        <w:rPr>
          <w:rStyle w:val="None"/>
          <w:rFonts w:ascii="Arial" w:hAnsi="Arial" w:cs="Arial"/>
          <w:b/>
          <w:bCs/>
          <w:color w:val="000000"/>
          <w:sz w:val="20"/>
          <w:szCs w:val="20"/>
          <w:u w:color="000000"/>
          <w:lang w:val="it-IT"/>
        </w:rPr>
        <w:t xml:space="preserve"> 2023</w:t>
      </w:r>
    </w:p>
    <w:p w14:paraId="1D8DB878" w14:textId="77777777" w:rsidR="008859D1" w:rsidRPr="00EB7502"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Conducted regular site inspections to identify potential hazards and assess risks.</w:t>
      </w:r>
    </w:p>
    <w:p w14:paraId="60EAA02B" w14:textId="77777777" w:rsidR="008859D1" w:rsidRPr="00EB7502"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Provided guidance on safe work practices and ensured compliance with relevant safety regulations.</w:t>
      </w:r>
    </w:p>
    <w:p w14:paraId="240F83E4" w14:textId="77777777" w:rsidR="008859D1" w:rsidRPr="00EB7502"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Investigated accidents, incidents, and near-misses to determine root causes.</w:t>
      </w:r>
    </w:p>
    <w:p w14:paraId="63DEA702" w14:textId="77777777" w:rsidR="008859D1"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Maintained accurate and up-to-date records of safety inspections, audits, and training activities.</w:t>
      </w:r>
    </w:p>
    <w:p w14:paraId="1850B182" w14:textId="77777777" w:rsidR="007A265D" w:rsidRPr="00EB7502" w:rsidRDefault="007A265D" w:rsidP="007A265D">
      <w:pPr>
        <w:pStyle w:val="ListBullet"/>
        <w:ind w:left="720"/>
        <w:jc w:val="both"/>
        <w:rPr>
          <w:rStyle w:val="None"/>
          <w:rFonts w:ascii="Arial" w:hAnsi="Arial" w:cs="Arial"/>
          <w:sz w:val="22"/>
          <w:szCs w:val="22"/>
        </w:rPr>
      </w:pPr>
    </w:p>
    <w:p w14:paraId="735BE6CA" w14:textId="77777777" w:rsidR="00775A7C" w:rsidRPr="00AB6E1D" w:rsidRDefault="005E4C11" w:rsidP="007A265D">
      <w:pPr>
        <w:pStyle w:val="Heading2"/>
        <w:spacing w:before="240"/>
        <w:jc w:val="both"/>
        <w:rPr>
          <w:rStyle w:val="None"/>
          <w:rFonts w:ascii="Arial" w:hAnsi="Arial" w:cs="Arial"/>
          <w:b/>
          <w:bCs/>
          <w:color w:val="000000"/>
          <w:sz w:val="24"/>
          <w:szCs w:val="24"/>
          <w:u w:color="000000"/>
          <w:lang w:val="it-IT"/>
        </w:rPr>
      </w:pPr>
      <w:r w:rsidRPr="00AB6E1D">
        <w:rPr>
          <w:rStyle w:val="None"/>
          <w:rFonts w:ascii="Arial" w:hAnsi="Arial" w:cs="Arial"/>
          <w:b/>
          <w:bCs/>
          <w:color w:val="000000"/>
          <w:sz w:val="24"/>
          <w:szCs w:val="24"/>
          <w:u w:color="000000"/>
          <w:lang w:val="it-IT"/>
        </w:rPr>
        <w:t>H</w:t>
      </w:r>
      <w:r w:rsidR="00775A7C" w:rsidRPr="00AB6E1D">
        <w:rPr>
          <w:rStyle w:val="None"/>
          <w:rFonts w:ascii="Arial" w:hAnsi="Arial" w:cs="Arial"/>
          <w:b/>
          <w:bCs/>
          <w:color w:val="000000"/>
          <w:sz w:val="24"/>
          <w:szCs w:val="24"/>
          <w:u w:color="000000"/>
          <w:lang w:val="it-IT"/>
        </w:rPr>
        <w:t xml:space="preserve">ealth, </w:t>
      </w:r>
      <w:proofErr w:type="spellStart"/>
      <w:r w:rsidRPr="00AB6E1D">
        <w:rPr>
          <w:rStyle w:val="None"/>
          <w:rFonts w:ascii="Arial" w:hAnsi="Arial" w:cs="Arial"/>
          <w:b/>
          <w:bCs/>
          <w:color w:val="000000"/>
          <w:sz w:val="24"/>
          <w:szCs w:val="24"/>
          <w:u w:color="000000"/>
          <w:lang w:val="it-IT"/>
        </w:rPr>
        <w:t>S</w:t>
      </w:r>
      <w:r w:rsidR="00775A7C" w:rsidRPr="00AB6E1D">
        <w:rPr>
          <w:rStyle w:val="None"/>
          <w:rFonts w:ascii="Arial" w:hAnsi="Arial" w:cs="Arial"/>
          <w:b/>
          <w:bCs/>
          <w:color w:val="000000"/>
          <w:sz w:val="24"/>
          <w:szCs w:val="24"/>
          <w:u w:color="000000"/>
          <w:lang w:val="it-IT"/>
        </w:rPr>
        <w:t>afety</w:t>
      </w:r>
      <w:proofErr w:type="spellEnd"/>
      <w:r w:rsidR="00775A7C" w:rsidRPr="00AB6E1D">
        <w:rPr>
          <w:rStyle w:val="None"/>
          <w:rFonts w:ascii="Arial" w:hAnsi="Arial" w:cs="Arial"/>
          <w:b/>
          <w:bCs/>
          <w:color w:val="000000"/>
          <w:sz w:val="24"/>
          <w:szCs w:val="24"/>
          <w:u w:color="000000"/>
          <w:lang w:val="it-IT"/>
        </w:rPr>
        <w:t xml:space="preserve"> and </w:t>
      </w:r>
      <w:r w:rsidRPr="00AB6E1D">
        <w:rPr>
          <w:rStyle w:val="None"/>
          <w:rFonts w:ascii="Arial" w:hAnsi="Arial" w:cs="Arial"/>
          <w:b/>
          <w:bCs/>
          <w:color w:val="000000"/>
          <w:sz w:val="24"/>
          <w:szCs w:val="24"/>
          <w:u w:color="000000"/>
          <w:lang w:val="it-IT"/>
        </w:rPr>
        <w:t>E</w:t>
      </w:r>
      <w:r w:rsidR="00775A7C" w:rsidRPr="00AB6E1D">
        <w:rPr>
          <w:rStyle w:val="None"/>
          <w:rFonts w:ascii="Arial" w:hAnsi="Arial" w:cs="Arial"/>
          <w:b/>
          <w:bCs/>
          <w:color w:val="000000"/>
          <w:sz w:val="24"/>
          <w:szCs w:val="24"/>
          <w:u w:color="000000"/>
          <w:lang w:val="it-IT"/>
        </w:rPr>
        <w:t>nvironment</w:t>
      </w:r>
      <w:r w:rsidRPr="00AB6E1D">
        <w:rPr>
          <w:rStyle w:val="None"/>
          <w:rFonts w:ascii="Arial" w:hAnsi="Arial" w:cs="Arial"/>
          <w:b/>
          <w:bCs/>
          <w:color w:val="000000"/>
          <w:sz w:val="24"/>
          <w:szCs w:val="24"/>
          <w:u w:color="000000"/>
          <w:lang w:val="it-IT"/>
        </w:rPr>
        <w:t xml:space="preserve"> Coordinator</w:t>
      </w:r>
    </w:p>
    <w:p w14:paraId="4A4AC215" w14:textId="22663EE4" w:rsidR="00775A7C" w:rsidRPr="00AB6E1D" w:rsidRDefault="005E4C11" w:rsidP="007A265D">
      <w:pPr>
        <w:pStyle w:val="Heading2"/>
        <w:spacing w:before="240"/>
        <w:jc w:val="both"/>
        <w:rPr>
          <w:rStyle w:val="None"/>
          <w:rFonts w:ascii="Arial" w:hAnsi="Arial" w:cs="Arial"/>
          <w:b/>
          <w:bCs/>
          <w:color w:val="000000"/>
          <w:sz w:val="20"/>
          <w:szCs w:val="20"/>
          <w:u w:color="000000"/>
          <w:lang w:val="it-IT"/>
        </w:rPr>
      </w:pPr>
      <w:r w:rsidRPr="00AB6E1D">
        <w:rPr>
          <w:rStyle w:val="None"/>
          <w:rFonts w:ascii="Arial" w:hAnsi="Arial" w:cs="Arial"/>
          <w:b/>
          <w:bCs/>
          <w:color w:val="000000"/>
          <w:sz w:val="20"/>
          <w:szCs w:val="20"/>
          <w:u w:color="000000"/>
          <w:lang w:val="it-IT"/>
        </w:rPr>
        <w:t xml:space="preserve">National </w:t>
      </w:r>
      <w:proofErr w:type="spellStart"/>
      <w:r w:rsidRPr="00AB6E1D">
        <w:rPr>
          <w:rStyle w:val="None"/>
          <w:rFonts w:ascii="Arial" w:hAnsi="Arial" w:cs="Arial"/>
          <w:b/>
          <w:bCs/>
          <w:color w:val="000000"/>
          <w:sz w:val="20"/>
          <w:szCs w:val="20"/>
          <w:u w:color="000000"/>
          <w:lang w:val="it-IT"/>
        </w:rPr>
        <w:t>Iranian</w:t>
      </w:r>
      <w:proofErr w:type="spellEnd"/>
      <w:r w:rsidRPr="00AB6E1D">
        <w:rPr>
          <w:rStyle w:val="None"/>
          <w:rFonts w:ascii="Arial" w:hAnsi="Arial" w:cs="Arial"/>
          <w:b/>
          <w:bCs/>
          <w:color w:val="000000"/>
          <w:sz w:val="20"/>
          <w:szCs w:val="20"/>
          <w:u w:color="000000"/>
          <w:lang w:val="it-IT"/>
        </w:rPr>
        <w:t xml:space="preserve"> Gas Company, National Sas Dispatching project, Isfahan, Iran</w:t>
      </w:r>
      <w:r w:rsidR="007A265D">
        <w:rPr>
          <w:rStyle w:val="None"/>
          <w:rFonts w:ascii="Arial" w:hAnsi="Arial" w:cs="Arial"/>
          <w:b/>
          <w:bCs/>
          <w:color w:val="000000"/>
          <w:sz w:val="20"/>
          <w:szCs w:val="20"/>
          <w:u w:color="000000"/>
          <w:lang w:val="it-IT"/>
        </w:rPr>
        <w:t xml:space="preserve">                     </w:t>
      </w:r>
      <w:proofErr w:type="spellStart"/>
      <w:r w:rsidR="00775A7C" w:rsidRPr="00AB6E1D">
        <w:rPr>
          <w:rStyle w:val="None"/>
          <w:rFonts w:ascii="Arial" w:hAnsi="Arial" w:cs="Arial"/>
          <w:b/>
          <w:bCs/>
          <w:color w:val="000000"/>
          <w:sz w:val="20"/>
          <w:szCs w:val="20"/>
          <w:u w:color="000000"/>
          <w:lang w:val="it-IT"/>
        </w:rPr>
        <w:t>May</w:t>
      </w:r>
      <w:proofErr w:type="spellEnd"/>
      <w:r w:rsidR="00775A7C" w:rsidRPr="00AB6E1D">
        <w:rPr>
          <w:rStyle w:val="None"/>
          <w:rFonts w:ascii="Arial" w:hAnsi="Arial" w:cs="Arial"/>
          <w:b/>
          <w:bCs/>
          <w:color w:val="000000"/>
          <w:sz w:val="20"/>
          <w:szCs w:val="20"/>
          <w:u w:color="000000"/>
          <w:lang w:val="it-IT"/>
        </w:rPr>
        <w:t xml:space="preserve"> 2014 - Feb. 2016</w:t>
      </w:r>
    </w:p>
    <w:p w14:paraId="6071768E" w14:textId="7423C389" w:rsidR="002A03D1" w:rsidRDefault="002A03D1" w:rsidP="007A265D">
      <w:pPr>
        <w:pStyle w:val="ListBullet"/>
        <w:numPr>
          <w:ilvl w:val="0"/>
          <w:numId w:val="17"/>
        </w:numPr>
        <w:spacing w:line="276" w:lineRule="auto"/>
        <w:jc w:val="both"/>
        <w:rPr>
          <w:rStyle w:val="None"/>
          <w:rFonts w:ascii="Arial" w:hAnsi="Arial" w:cs="Arial"/>
          <w:sz w:val="22"/>
          <w:szCs w:val="22"/>
        </w:rPr>
      </w:pPr>
      <w:r>
        <w:rPr>
          <w:rStyle w:val="None"/>
          <w:rFonts w:ascii="Arial" w:hAnsi="Arial" w:cs="Arial"/>
          <w:sz w:val="22"/>
          <w:szCs w:val="22"/>
        </w:rPr>
        <w:t>Inspect</w:t>
      </w:r>
      <w:r w:rsidRPr="002A03D1">
        <w:rPr>
          <w:rStyle w:val="None"/>
          <w:rFonts w:ascii="Arial" w:hAnsi="Arial" w:cs="Arial"/>
          <w:sz w:val="22"/>
          <w:szCs w:val="22"/>
        </w:rPr>
        <w:t xml:space="preserve"> </w:t>
      </w:r>
      <w:r w:rsidR="00731F42">
        <w:rPr>
          <w:rStyle w:val="None"/>
          <w:rFonts w:ascii="Arial" w:hAnsi="Arial" w:cs="Arial"/>
          <w:sz w:val="22"/>
          <w:szCs w:val="22"/>
        </w:rPr>
        <w:t>worksite</w:t>
      </w:r>
      <w:r w:rsidRPr="002A03D1">
        <w:rPr>
          <w:rStyle w:val="None"/>
          <w:rFonts w:ascii="Arial" w:hAnsi="Arial" w:cs="Arial"/>
          <w:sz w:val="22"/>
          <w:szCs w:val="22"/>
        </w:rPr>
        <w:t xml:space="preserve"> to evaluate risks and prevent workplace injuries, illnesses</w:t>
      </w:r>
      <w:r>
        <w:rPr>
          <w:rStyle w:val="None"/>
          <w:rFonts w:ascii="Arial" w:hAnsi="Arial" w:cs="Arial"/>
          <w:sz w:val="22"/>
          <w:szCs w:val="22"/>
        </w:rPr>
        <w:t>,</w:t>
      </w:r>
      <w:r w:rsidRPr="002A03D1">
        <w:rPr>
          <w:rStyle w:val="None"/>
          <w:rFonts w:ascii="Arial" w:hAnsi="Arial" w:cs="Arial"/>
          <w:sz w:val="22"/>
          <w:szCs w:val="22"/>
        </w:rPr>
        <w:t xml:space="preserve"> and environmental </w:t>
      </w:r>
      <w:proofErr w:type="gramStart"/>
      <w:r w:rsidRPr="002A03D1">
        <w:rPr>
          <w:rStyle w:val="None"/>
          <w:rFonts w:ascii="Arial" w:hAnsi="Arial" w:cs="Arial"/>
          <w:sz w:val="22"/>
          <w:szCs w:val="22"/>
        </w:rPr>
        <w:t>impacts</w:t>
      </w:r>
      <w:proofErr w:type="gramEnd"/>
    </w:p>
    <w:p w14:paraId="3DC0AC62" w14:textId="00448A12" w:rsidR="008859D1" w:rsidRPr="00EB7502"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Conduct field safety meetings, toolbox talks, and health and safety informational awareness.</w:t>
      </w:r>
    </w:p>
    <w:p w14:paraId="23A20FDC" w14:textId="7618835D" w:rsidR="008859D1" w:rsidRDefault="00AA0E3B"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M</w:t>
      </w:r>
      <w:r w:rsidR="008859D1" w:rsidRPr="00EB7502">
        <w:rPr>
          <w:rStyle w:val="None"/>
          <w:rFonts w:ascii="Arial" w:hAnsi="Arial" w:cs="Arial"/>
          <w:sz w:val="22"/>
          <w:szCs w:val="22"/>
        </w:rPr>
        <w:t>onitored safety compliance of workers and subcontractors by conducting formal and informal site inspections and</w:t>
      </w:r>
      <w:r w:rsidR="00D653A7" w:rsidRPr="00EB7502">
        <w:rPr>
          <w:rStyle w:val="None"/>
          <w:rFonts w:ascii="Arial" w:hAnsi="Arial" w:cs="Arial"/>
          <w:sz w:val="22"/>
          <w:szCs w:val="22"/>
        </w:rPr>
        <w:t xml:space="preserve"> </w:t>
      </w:r>
      <w:r w:rsidR="008859D1" w:rsidRPr="00EB7502">
        <w:rPr>
          <w:rStyle w:val="None"/>
          <w:rFonts w:ascii="Arial" w:hAnsi="Arial" w:cs="Arial"/>
          <w:sz w:val="22"/>
          <w:szCs w:val="22"/>
        </w:rPr>
        <w:t>instituting corrective actions if required.</w:t>
      </w:r>
    </w:p>
    <w:p w14:paraId="1C3A0B42" w14:textId="77777777" w:rsidR="007A265D" w:rsidRPr="00EB7502" w:rsidRDefault="007A265D" w:rsidP="007A265D">
      <w:pPr>
        <w:pStyle w:val="ListBullet"/>
        <w:ind w:left="720"/>
        <w:jc w:val="both"/>
        <w:rPr>
          <w:rStyle w:val="None"/>
          <w:rFonts w:ascii="Arial" w:hAnsi="Arial" w:cs="Arial"/>
          <w:sz w:val="22"/>
          <w:szCs w:val="22"/>
        </w:rPr>
      </w:pPr>
    </w:p>
    <w:p w14:paraId="09F6B29E" w14:textId="0A5C88AF" w:rsidR="005E4C11" w:rsidRPr="00AB6E1D" w:rsidRDefault="005E4C11" w:rsidP="007A265D">
      <w:pPr>
        <w:pStyle w:val="Heading2"/>
        <w:spacing w:before="240"/>
        <w:jc w:val="both"/>
        <w:rPr>
          <w:rStyle w:val="None"/>
          <w:rFonts w:ascii="Arial" w:hAnsi="Arial" w:cs="Arial"/>
          <w:b/>
          <w:bCs/>
          <w:color w:val="000000"/>
          <w:sz w:val="24"/>
          <w:szCs w:val="24"/>
          <w:u w:color="000000"/>
          <w:lang w:val="it-IT"/>
        </w:rPr>
      </w:pPr>
      <w:r w:rsidRPr="00AB6E1D">
        <w:rPr>
          <w:rStyle w:val="None"/>
          <w:rFonts w:ascii="Arial" w:hAnsi="Arial" w:cs="Arial"/>
          <w:b/>
          <w:bCs/>
          <w:color w:val="000000"/>
          <w:sz w:val="24"/>
          <w:szCs w:val="24"/>
          <w:u w:color="000000"/>
          <w:lang w:val="it-IT"/>
        </w:rPr>
        <w:t xml:space="preserve">Area </w:t>
      </w:r>
      <w:r w:rsidR="00775A7C" w:rsidRPr="00AB6E1D">
        <w:rPr>
          <w:rStyle w:val="None"/>
          <w:rFonts w:ascii="Arial" w:hAnsi="Arial" w:cs="Arial"/>
          <w:b/>
          <w:bCs/>
          <w:color w:val="000000"/>
          <w:sz w:val="24"/>
          <w:szCs w:val="24"/>
          <w:u w:color="000000"/>
          <w:lang w:val="it-IT"/>
        </w:rPr>
        <w:t xml:space="preserve">Health, </w:t>
      </w:r>
      <w:proofErr w:type="spellStart"/>
      <w:r w:rsidR="00775A7C" w:rsidRPr="00AB6E1D">
        <w:rPr>
          <w:rStyle w:val="None"/>
          <w:rFonts w:ascii="Arial" w:hAnsi="Arial" w:cs="Arial"/>
          <w:b/>
          <w:bCs/>
          <w:color w:val="000000"/>
          <w:sz w:val="24"/>
          <w:szCs w:val="24"/>
          <w:u w:color="000000"/>
          <w:lang w:val="it-IT"/>
        </w:rPr>
        <w:t>Safety</w:t>
      </w:r>
      <w:proofErr w:type="spellEnd"/>
      <w:r w:rsidR="00775A7C" w:rsidRPr="00AB6E1D">
        <w:rPr>
          <w:rStyle w:val="None"/>
          <w:rFonts w:ascii="Arial" w:hAnsi="Arial" w:cs="Arial"/>
          <w:b/>
          <w:bCs/>
          <w:color w:val="000000"/>
          <w:sz w:val="24"/>
          <w:szCs w:val="24"/>
          <w:u w:color="000000"/>
          <w:lang w:val="it-IT"/>
        </w:rPr>
        <w:t xml:space="preserve"> and Environment</w:t>
      </w:r>
      <w:r w:rsidRPr="00AB6E1D">
        <w:rPr>
          <w:rStyle w:val="None"/>
          <w:rFonts w:ascii="Arial" w:hAnsi="Arial" w:cs="Arial"/>
          <w:b/>
          <w:bCs/>
          <w:color w:val="000000"/>
          <w:sz w:val="24"/>
          <w:szCs w:val="24"/>
          <w:u w:color="000000"/>
          <w:lang w:val="it-IT"/>
        </w:rPr>
        <w:t xml:space="preserve"> Supervisor                                                                                                                     </w:t>
      </w:r>
    </w:p>
    <w:p w14:paraId="17DE8D3D" w14:textId="37C1D289" w:rsidR="00775A7C" w:rsidRPr="00AB6E1D" w:rsidRDefault="005E4C11" w:rsidP="007A265D">
      <w:pPr>
        <w:pStyle w:val="Heading2"/>
        <w:jc w:val="both"/>
        <w:rPr>
          <w:rStyle w:val="None"/>
          <w:rFonts w:ascii="Arial" w:hAnsi="Arial" w:cs="Arial"/>
          <w:b/>
          <w:bCs/>
          <w:color w:val="000000"/>
          <w:sz w:val="20"/>
          <w:szCs w:val="20"/>
          <w:u w:color="000000"/>
          <w:lang w:val="it-IT"/>
        </w:rPr>
      </w:pPr>
      <w:r w:rsidRPr="00AB6E1D">
        <w:rPr>
          <w:rStyle w:val="None"/>
          <w:rFonts w:ascii="Arial" w:hAnsi="Arial" w:cs="Arial"/>
          <w:b/>
          <w:bCs/>
          <w:color w:val="000000"/>
          <w:sz w:val="20"/>
          <w:szCs w:val="20"/>
          <w:u w:color="000000"/>
          <w:lang w:val="it-IT"/>
        </w:rPr>
        <w:t xml:space="preserve">MAPNA Group, South Pars Gas </w:t>
      </w:r>
      <w:proofErr w:type="spellStart"/>
      <w:r w:rsidRPr="00AB6E1D">
        <w:rPr>
          <w:rStyle w:val="None"/>
          <w:rFonts w:ascii="Arial" w:hAnsi="Arial" w:cs="Arial"/>
          <w:b/>
          <w:bCs/>
          <w:color w:val="000000"/>
          <w:sz w:val="20"/>
          <w:szCs w:val="20"/>
          <w:u w:color="000000"/>
          <w:lang w:val="it-IT"/>
        </w:rPr>
        <w:t>Complex</w:t>
      </w:r>
      <w:proofErr w:type="spellEnd"/>
      <w:r w:rsidRPr="00AB6E1D">
        <w:rPr>
          <w:rStyle w:val="None"/>
          <w:rFonts w:ascii="Arial" w:hAnsi="Arial" w:cs="Arial"/>
          <w:b/>
          <w:bCs/>
          <w:color w:val="000000"/>
          <w:sz w:val="20"/>
          <w:szCs w:val="20"/>
          <w:u w:color="000000"/>
          <w:lang w:val="it-IT"/>
        </w:rPr>
        <w:t>, Kangan, Iran</w:t>
      </w:r>
      <w:r w:rsidR="007A265D">
        <w:rPr>
          <w:rStyle w:val="None"/>
          <w:rFonts w:ascii="Arial" w:hAnsi="Arial" w:cs="Arial"/>
          <w:b/>
          <w:bCs/>
          <w:color w:val="000000"/>
          <w:sz w:val="20"/>
          <w:szCs w:val="20"/>
          <w:u w:color="000000"/>
          <w:lang w:val="it-IT"/>
        </w:rPr>
        <w:t xml:space="preserve">                                                             </w:t>
      </w:r>
      <w:proofErr w:type="spellStart"/>
      <w:r w:rsidR="00775A7C" w:rsidRPr="00AB6E1D">
        <w:rPr>
          <w:rStyle w:val="None"/>
          <w:rFonts w:ascii="Arial" w:hAnsi="Arial" w:cs="Arial"/>
          <w:b/>
          <w:bCs/>
          <w:color w:val="000000"/>
          <w:sz w:val="20"/>
          <w:szCs w:val="20"/>
          <w:u w:color="000000"/>
          <w:lang w:val="it-IT"/>
        </w:rPr>
        <w:t>Jan</w:t>
      </w:r>
      <w:proofErr w:type="spellEnd"/>
      <w:r w:rsidR="00775A7C" w:rsidRPr="00AB6E1D">
        <w:rPr>
          <w:rStyle w:val="None"/>
          <w:rFonts w:ascii="Arial" w:hAnsi="Arial" w:cs="Arial"/>
          <w:b/>
          <w:bCs/>
          <w:color w:val="000000"/>
          <w:sz w:val="20"/>
          <w:szCs w:val="20"/>
          <w:u w:color="000000"/>
          <w:lang w:val="it-IT"/>
        </w:rPr>
        <w:t xml:space="preserve">. 2013 - </w:t>
      </w:r>
      <w:proofErr w:type="spellStart"/>
      <w:r w:rsidR="00775A7C" w:rsidRPr="00AB6E1D">
        <w:rPr>
          <w:rStyle w:val="None"/>
          <w:rFonts w:ascii="Arial" w:hAnsi="Arial" w:cs="Arial"/>
          <w:b/>
          <w:bCs/>
          <w:color w:val="000000"/>
          <w:sz w:val="20"/>
          <w:szCs w:val="20"/>
          <w:u w:color="000000"/>
          <w:lang w:val="it-IT"/>
        </w:rPr>
        <w:t>May</w:t>
      </w:r>
      <w:proofErr w:type="spellEnd"/>
      <w:r w:rsidR="00775A7C" w:rsidRPr="00AB6E1D">
        <w:rPr>
          <w:rStyle w:val="None"/>
          <w:rFonts w:ascii="Arial" w:hAnsi="Arial" w:cs="Arial"/>
          <w:b/>
          <w:bCs/>
          <w:color w:val="000000"/>
          <w:sz w:val="20"/>
          <w:szCs w:val="20"/>
          <w:u w:color="000000"/>
          <w:lang w:val="it-IT"/>
        </w:rPr>
        <w:t xml:space="preserve"> 2014</w:t>
      </w:r>
    </w:p>
    <w:p w14:paraId="18199549" w14:textId="77777777" w:rsidR="008859D1" w:rsidRPr="00EB7502"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Monitored the Contractors’ HSE performance on the work site in the South Pars Gas Development Project and assessed the effectiveness of the contractors’ HSE management plan.</w:t>
      </w:r>
    </w:p>
    <w:p w14:paraId="2880CAD7" w14:textId="77777777" w:rsidR="008859D1" w:rsidRPr="00EB7502"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Kept site management and HSE manager current on any issue(s) that may impact the work being performed.</w:t>
      </w:r>
    </w:p>
    <w:p w14:paraId="2F57EDE5" w14:textId="6FF8454D" w:rsidR="007A265D" w:rsidRPr="007A265D" w:rsidRDefault="008859D1" w:rsidP="007A265D">
      <w:pPr>
        <w:pStyle w:val="ListBullet"/>
        <w:numPr>
          <w:ilvl w:val="0"/>
          <w:numId w:val="17"/>
        </w:numPr>
        <w:spacing w:line="276" w:lineRule="auto"/>
        <w:jc w:val="both"/>
        <w:rPr>
          <w:rStyle w:val="None"/>
          <w:rFonts w:ascii="Arial" w:hAnsi="Arial" w:cs="Arial"/>
          <w:sz w:val="22"/>
          <w:szCs w:val="22"/>
        </w:rPr>
      </w:pPr>
      <w:r w:rsidRPr="00EB7502">
        <w:rPr>
          <w:rStyle w:val="None"/>
          <w:rFonts w:ascii="Arial" w:hAnsi="Arial" w:cs="Arial"/>
          <w:sz w:val="22"/>
          <w:szCs w:val="22"/>
        </w:rPr>
        <w:t>Determined and applied HSE penalties and defaults for unauthorized deviations from HSE Requirements based on the HSE monitoring program on the contractors.</w:t>
      </w:r>
    </w:p>
    <w:p w14:paraId="605C5F87" w14:textId="77777777" w:rsidR="005E4C11" w:rsidRPr="00AB6E1D" w:rsidRDefault="005E4C11" w:rsidP="00731F42">
      <w:pPr>
        <w:pStyle w:val="ListBullet"/>
        <w:pBdr>
          <w:bottom w:val="single" w:sz="6" w:space="1" w:color="auto"/>
        </w:pBdr>
        <w:jc w:val="both"/>
        <w:rPr>
          <w:rStyle w:val="None"/>
          <w:rFonts w:ascii="Arial" w:hAnsi="Arial" w:cs="Arial"/>
          <w:sz w:val="10"/>
          <w:szCs w:val="10"/>
        </w:rPr>
      </w:pPr>
    </w:p>
    <w:p w14:paraId="6DD587E2" w14:textId="0425D678" w:rsidR="007A265D" w:rsidRPr="007A265D" w:rsidRDefault="005E4C11" w:rsidP="007A265D">
      <w:pPr>
        <w:pStyle w:val="ListBullet"/>
        <w:pBdr>
          <w:top w:val="none" w:sz="0" w:space="0" w:color="auto"/>
        </w:pBdr>
        <w:spacing w:before="240" w:after="240"/>
        <w:jc w:val="both"/>
        <w:rPr>
          <w:rStyle w:val="None"/>
          <w:rFonts w:ascii="Arial" w:hAnsi="Arial" w:cs="Arial"/>
          <w:b/>
          <w:bCs/>
          <w:i/>
          <w:iCs/>
          <w:sz w:val="28"/>
          <w:szCs w:val="28"/>
        </w:rPr>
      </w:pPr>
      <w:r w:rsidRPr="00AB6E1D">
        <w:rPr>
          <w:rStyle w:val="None"/>
          <w:rFonts w:ascii="Arial" w:hAnsi="Arial" w:cs="Arial"/>
          <w:b/>
          <w:bCs/>
          <w:i/>
          <w:iCs/>
          <w:sz w:val="28"/>
          <w:szCs w:val="28"/>
        </w:rPr>
        <w:t>Education</w:t>
      </w:r>
      <w:r w:rsidR="007A265D" w:rsidRPr="007A265D">
        <w:rPr>
          <w:rStyle w:val="None"/>
          <w:rFonts w:ascii="Arial" w:hAnsi="Arial" w:cs="Arial"/>
          <w:b/>
          <w:bCs/>
          <w:sz w:val="24"/>
          <w:szCs w:val="24"/>
          <w:lang w:val="it-IT"/>
        </w:rPr>
        <w:t xml:space="preserve"> </w:t>
      </w:r>
    </w:p>
    <w:p w14:paraId="0960E19E" w14:textId="2F29B36F" w:rsidR="005E4C11" w:rsidRPr="00AB6E1D" w:rsidRDefault="005E4C11" w:rsidP="00731F42">
      <w:pPr>
        <w:pStyle w:val="Heading2"/>
        <w:spacing w:before="240"/>
        <w:jc w:val="both"/>
        <w:rPr>
          <w:rStyle w:val="None"/>
          <w:rFonts w:ascii="Arial" w:hAnsi="Arial" w:cs="Arial"/>
          <w:color w:val="000000"/>
          <w:sz w:val="22"/>
          <w:szCs w:val="22"/>
          <w:u w:color="000000"/>
          <w:lang w:val="it-IT"/>
        </w:rPr>
      </w:pPr>
      <w:proofErr w:type="spellStart"/>
      <w:r w:rsidRPr="00AB6E1D">
        <w:rPr>
          <w:rStyle w:val="None"/>
          <w:rFonts w:ascii="Arial" w:hAnsi="Arial" w:cs="Arial"/>
          <w:b/>
          <w:bCs/>
          <w:color w:val="000000"/>
          <w:sz w:val="24"/>
          <w:szCs w:val="24"/>
          <w:u w:color="000000"/>
          <w:lang w:val="it-IT"/>
        </w:rPr>
        <w:t>B.Sc</w:t>
      </w:r>
      <w:proofErr w:type="spellEnd"/>
      <w:r w:rsidRPr="00AB6E1D">
        <w:rPr>
          <w:rStyle w:val="None"/>
          <w:rFonts w:ascii="Arial" w:hAnsi="Arial" w:cs="Arial"/>
          <w:b/>
          <w:bCs/>
          <w:color w:val="000000"/>
          <w:sz w:val="24"/>
          <w:szCs w:val="24"/>
          <w:u w:color="000000"/>
          <w:lang w:val="it-IT"/>
        </w:rPr>
        <w:t xml:space="preserve">. Industrial Engineering (Industrial </w:t>
      </w:r>
      <w:proofErr w:type="spellStart"/>
      <w:r w:rsidRPr="00AB6E1D">
        <w:rPr>
          <w:rStyle w:val="None"/>
          <w:rFonts w:ascii="Arial" w:hAnsi="Arial" w:cs="Arial"/>
          <w:b/>
          <w:bCs/>
          <w:color w:val="000000"/>
          <w:sz w:val="24"/>
          <w:szCs w:val="24"/>
          <w:u w:color="000000"/>
          <w:lang w:val="it-IT"/>
        </w:rPr>
        <w:t>Safety</w:t>
      </w:r>
      <w:proofErr w:type="spellEnd"/>
      <w:r w:rsidRPr="00AB6E1D">
        <w:rPr>
          <w:rStyle w:val="None"/>
          <w:rFonts w:ascii="Arial" w:hAnsi="Arial" w:cs="Arial"/>
          <w:b/>
          <w:bCs/>
          <w:color w:val="000000"/>
          <w:sz w:val="24"/>
          <w:szCs w:val="24"/>
          <w:u w:color="000000"/>
          <w:lang w:val="it-IT"/>
        </w:rPr>
        <w:t>)</w:t>
      </w:r>
    </w:p>
    <w:p w14:paraId="424488F0" w14:textId="33CF615F" w:rsidR="00D653A7" w:rsidRPr="00AB6E1D" w:rsidRDefault="005E4C11" w:rsidP="007A265D">
      <w:pPr>
        <w:pStyle w:val="Heading2"/>
        <w:spacing w:before="240"/>
        <w:jc w:val="both"/>
        <w:rPr>
          <w:rStyle w:val="None"/>
          <w:rFonts w:ascii="Arial" w:hAnsi="Arial" w:cs="Arial"/>
          <w:b/>
          <w:bCs/>
          <w:color w:val="000000"/>
          <w:sz w:val="20"/>
          <w:szCs w:val="20"/>
          <w:u w:color="000000"/>
          <w:lang w:val="it-IT"/>
        </w:rPr>
      </w:pPr>
      <w:r w:rsidRPr="00AB6E1D">
        <w:rPr>
          <w:rStyle w:val="None"/>
          <w:rFonts w:ascii="Arial" w:hAnsi="Arial" w:cs="Arial"/>
          <w:b/>
          <w:bCs/>
          <w:color w:val="000000"/>
          <w:sz w:val="20"/>
          <w:szCs w:val="20"/>
          <w:u w:color="000000"/>
          <w:lang w:val="it-IT"/>
        </w:rPr>
        <w:t xml:space="preserve">Azad University, </w:t>
      </w:r>
      <w:r w:rsidR="00D653A7" w:rsidRPr="00AB6E1D">
        <w:rPr>
          <w:rStyle w:val="None"/>
          <w:rFonts w:ascii="Arial" w:hAnsi="Arial" w:cs="Arial"/>
          <w:b/>
          <w:bCs/>
          <w:color w:val="000000"/>
          <w:sz w:val="20"/>
          <w:szCs w:val="20"/>
          <w:u w:color="000000"/>
          <w:lang w:val="it-IT"/>
        </w:rPr>
        <w:t xml:space="preserve">Isfahan, </w:t>
      </w:r>
      <w:r w:rsidRPr="00AB6E1D">
        <w:rPr>
          <w:rStyle w:val="None"/>
          <w:rFonts w:ascii="Arial" w:hAnsi="Arial" w:cs="Arial"/>
          <w:b/>
          <w:bCs/>
          <w:color w:val="000000"/>
          <w:sz w:val="20"/>
          <w:szCs w:val="20"/>
          <w:u w:color="000000"/>
          <w:lang w:val="it-IT"/>
        </w:rPr>
        <w:t>Iran</w:t>
      </w:r>
      <w:r w:rsidR="007A265D">
        <w:rPr>
          <w:rStyle w:val="None"/>
          <w:rFonts w:ascii="Arial" w:hAnsi="Arial" w:cs="Arial"/>
          <w:b/>
          <w:bCs/>
          <w:color w:val="000000"/>
          <w:sz w:val="20"/>
          <w:szCs w:val="20"/>
          <w:u w:color="000000"/>
          <w:lang w:val="it-IT"/>
        </w:rPr>
        <w:t xml:space="preserve">                                                                                                                                     </w:t>
      </w:r>
      <w:r w:rsidR="00D653A7" w:rsidRPr="00AB6E1D">
        <w:rPr>
          <w:rStyle w:val="None"/>
          <w:rFonts w:ascii="Arial" w:hAnsi="Arial" w:cs="Arial"/>
          <w:b/>
          <w:bCs/>
          <w:color w:val="000000"/>
          <w:sz w:val="20"/>
          <w:szCs w:val="20"/>
          <w:u w:color="000000"/>
          <w:lang w:val="it-IT"/>
        </w:rPr>
        <w:t>2011</w:t>
      </w:r>
    </w:p>
    <w:p w14:paraId="76E29423" w14:textId="1ECE5D9F" w:rsidR="00175B19" w:rsidRPr="00AB6E1D" w:rsidRDefault="00175B19" w:rsidP="00731F42">
      <w:pPr>
        <w:pBdr>
          <w:bottom w:val="single" w:sz="6" w:space="1" w:color="auto"/>
        </w:pBdr>
        <w:rPr>
          <w:rFonts w:ascii="Arial" w:hAnsi="Arial" w:cs="Arial"/>
          <w:sz w:val="4"/>
          <w:szCs w:val="4"/>
        </w:rPr>
      </w:pPr>
    </w:p>
    <w:p w14:paraId="7C0D2195" w14:textId="1EBF932E" w:rsidR="00A85FE8" w:rsidRPr="00AB6E1D" w:rsidRDefault="00A85FE8" w:rsidP="00731F42">
      <w:pPr>
        <w:pStyle w:val="ListBullet"/>
        <w:pBdr>
          <w:top w:val="none" w:sz="0" w:space="0" w:color="auto"/>
        </w:pBdr>
        <w:spacing w:before="240" w:after="240"/>
        <w:jc w:val="both"/>
        <w:rPr>
          <w:rStyle w:val="None"/>
          <w:rFonts w:ascii="Arial" w:hAnsi="Arial" w:cs="Arial"/>
          <w:b/>
          <w:bCs/>
          <w:i/>
          <w:iCs/>
          <w:sz w:val="28"/>
          <w:szCs w:val="28"/>
        </w:rPr>
      </w:pPr>
      <w:r w:rsidRPr="00AB6E1D">
        <w:rPr>
          <w:rStyle w:val="None"/>
          <w:rFonts w:ascii="Arial" w:hAnsi="Arial" w:cs="Arial"/>
          <w:b/>
          <w:bCs/>
          <w:i/>
          <w:iCs/>
          <w:sz w:val="28"/>
          <w:szCs w:val="28"/>
        </w:rPr>
        <w:t>Training and Professional Development</w:t>
      </w:r>
    </w:p>
    <w:p w14:paraId="203AD342" w14:textId="77777777" w:rsidR="00EB7502" w:rsidRDefault="00EB7502" w:rsidP="00731F42">
      <w:pPr>
        <w:pStyle w:val="ListBullet"/>
        <w:jc w:val="both"/>
        <w:rPr>
          <w:rStyle w:val="None"/>
          <w:rFonts w:ascii="Arial" w:hAnsi="Arial" w:cs="Arial"/>
        </w:rPr>
        <w:sectPr w:rsidR="00EB7502" w:rsidSect="007A265D">
          <w:footerReference w:type="default" r:id="rId9"/>
          <w:footerReference w:type="first" r:id="rId10"/>
          <w:pgSz w:w="12240" w:h="15840"/>
          <w:pgMar w:top="357" w:right="851" w:bottom="1116" w:left="851" w:header="709" w:footer="709" w:gutter="0"/>
          <w:cols w:space="708"/>
          <w:docGrid w:linePitch="360"/>
        </w:sectPr>
      </w:pPr>
    </w:p>
    <w:p w14:paraId="2F5ABE6E" w14:textId="77777777" w:rsidR="007A265D" w:rsidRDefault="007A265D" w:rsidP="007A265D">
      <w:pPr>
        <w:pStyle w:val="ListBullet"/>
        <w:spacing w:line="360" w:lineRule="auto"/>
        <w:jc w:val="both"/>
        <w:rPr>
          <w:rStyle w:val="None"/>
          <w:rFonts w:ascii="Arial" w:hAnsi="Arial" w:cs="Arial"/>
          <w:b/>
          <w:bCs/>
          <w:sz w:val="22"/>
          <w:szCs w:val="22"/>
        </w:rPr>
      </w:pPr>
      <w:r>
        <w:rPr>
          <w:rStyle w:val="None"/>
          <w:rFonts w:ascii="Arial" w:hAnsi="Arial" w:cs="Arial"/>
          <w:b/>
          <w:bCs/>
          <w:sz w:val="22"/>
          <w:szCs w:val="22"/>
        </w:rPr>
        <w:t>In Canada:</w:t>
      </w:r>
    </w:p>
    <w:p w14:paraId="11721582" w14:textId="66E10349" w:rsidR="002C3E93" w:rsidRPr="007A265D" w:rsidRDefault="002C3E93" w:rsidP="007A265D">
      <w:pPr>
        <w:pStyle w:val="ListBullet"/>
        <w:spacing w:line="360" w:lineRule="auto"/>
        <w:jc w:val="both"/>
        <w:rPr>
          <w:rStyle w:val="None"/>
          <w:rFonts w:ascii="Arial" w:hAnsi="Arial" w:cs="Arial"/>
          <w:sz w:val="22"/>
          <w:szCs w:val="22"/>
        </w:rPr>
      </w:pPr>
      <w:r w:rsidRPr="007A265D">
        <w:rPr>
          <w:rStyle w:val="None"/>
          <w:rFonts w:ascii="Arial" w:hAnsi="Arial" w:cs="Arial"/>
          <w:sz w:val="22"/>
          <w:szCs w:val="22"/>
        </w:rPr>
        <w:t>Basic</w:t>
      </w:r>
      <w:r w:rsidR="004F17B5" w:rsidRPr="007A265D">
        <w:rPr>
          <w:rStyle w:val="None"/>
          <w:rFonts w:ascii="Arial" w:hAnsi="Arial" w:cs="Arial"/>
          <w:sz w:val="22"/>
          <w:szCs w:val="22"/>
        </w:rPr>
        <w:t>s</w:t>
      </w:r>
      <w:r w:rsidRPr="007A265D">
        <w:rPr>
          <w:rStyle w:val="None"/>
          <w:rFonts w:ascii="Arial" w:hAnsi="Arial" w:cs="Arial"/>
          <w:sz w:val="22"/>
          <w:szCs w:val="22"/>
        </w:rPr>
        <w:t xml:space="preserve"> of Supervising, IHSA</w:t>
      </w:r>
      <w:r w:rsidR="00AB6E1D" w:rsidRPr="007A265D">
        <w:rPr>
          <w:rStyle w:val="None"/>
          <w:rFonts w:ascii="Arial" w:hAnsi="Arial" w:cs="Arial"/>
          <w:sz w:val="22"/>
          <w:szCs w:val="22"/>
        </w:rPr>
        <w:t xml:space="preserve">, Ottawa, </w:t>
      </w:r>
      <w:r w:rsidR="007A265D">
        <w:rPr>
          <w:rStyle w:val="None"/>
          <w:rFonts w:ascii="Arial" w:hAnsi="Arial" w:cs="Arial"/>
          <w:sz w:val="22"/>
          <w:szCs w:val="22"/>
        </w:rPr>
        <w:t xml:space="preserve">Oct </w:t>
      </w:r>
      <w:r w:rsidR="00AB6E1D" w:rsidRPr="007A265D">
        <w:rPr>
          <w:rStyle w:val="None"/>
          <w:rFonts w:ascii="Arial" w:hAnsi="Arial" w:cs="Arial"/>
          <w:sz w:val="22"/>
          <w:szCs w:val="22"/>
        </w:rPr>
        <w:t>2023</w:t>
      </w:r>
    </w:p>
    <w:p w14:paraId="6C5CA92F" w14:textId="5E91933B" w:rsidR="002C3E93" w:rsidRPr="007A265D" w:rsidRDefault="002C3E93" w:rsidP="007A265D">
      <w:pPr>
        <w:pStyle w:val="ListBullet"/>
        <w:spacing w:line="360" w:lineRule="auto"/>
        <w:jc w:val="both"/>
        <w:rPr>
          <w:rStyle w:val="None"/>
          <w:rFonts w:ascii="Arial" w:hAnsi="Arial" w:cs="Arial"/>
          <w:sz w:val="22"/>
          <w:szCs w:val="22"/>
        </w:rPr>
      </w:pPr>
      <w:r w:rsidRPr="007A265D">
        <w:rPr>
          <w:rStyle w:val="None"/>
          <w:rFonts w:ascii="Arial" w:hAnsi="Arial" w:cs="Arial"/>
          <w:sz w:val="22"/>
          <w:szCs w:val="22"/>
        </w:rPr>
        <w:t>Health and Safety Policies, Procedures and Practices, IHSA</w:t>
      </w:r>
      <w:r w:rsidR="00AB6E1D" w:rsidRPr="007A265D">
        <w:rPr>
          <w:rStyle w:val="None"/>
          <w:rFonts w:ascii="Arial" w:hAnsi="Arial" w:cs="Arial"/>
          <w:sz w:val="22"/>
          <w:szCs w:val="22"/>
        </w:rPr>
        <w:t>, Online</w:t>
      </w:r>
      <w:r w:rsidR="00130A9E">
        <w:rPr>
          <w:rStyle w:val="None"/>
          <w:rFonts w:ascii="Arial" w:hAnsi="Arial" w:cs="Arial"/>
          <w:sz w:val="22"/>
          <w:szCs w:val="22"/>
        </w:rPr>
        <w:t xml:space="preserve">, </w:t>
      </w:r>
      <w:r w:rsidR="00130A9E">
        <w:rPr>
          <w:rStyle w:val="None"/>
          <w:rFonts w:ascii="Arial" w:hAnsi="Arial" w:cs="Arial"/>
          <w:sz w:val="22"/>
          <w:szCs w:val="22"/>
        </w:rPr>
        <w:t>Oct</w:t>
      </w:r>
      <w:r w:rsidR="00130A9E">
        <w:rPr>
          <w:rStyle w:val="None"/>
          <w:rFonts w:ascii="Arial" w:hAnsi="Arial" w:cs="Arial"/>
          <w:sz w:val="22"/>
          <w:szCs w:val="22"/>
        </w:rPr>
        <w:t xml:space="preserve"> 2023</w:t>
      </w:r>
    </w:p>
    <w:p w14:paraId="599890E2" w14:textId="752E2AF8" w:rsidR="00A85FE8" w:rsidRPr="007A265D" w:rsidRDefault="00A85FE8" w:rsidP="007A265D">
      <w:pPr>
        <w:pStyle w:val="ListBullet"/>
        <w:spacing w:line="360" w:lineRule="auto"/>
        <w:jc w:val="both"/>
        <w:rPr>
          <w:rStyle w:val="None"/>
          <w:rFonts w:ascii="Arial" w:hAnsi="Arial" w:cs="Arial"/>
          <w:sz w:val="22"/>
          <w:szCs w:val="22"/>
        </w:rPr>
      </w:pPr>
      <w:r w:rsidRPr="007A265D">
        <w:rPr>
          <w:rStyle w:val="None"/>
          <w:rFonts w:ascii="Arial" w:hAnsi="Arial" w:cs="Arial"/>
          <w:sz w:val="22"/>
          <w:szCs w:val="22"/>
        </w:rPr>
        <w:t>Joint Health and Safety Committee Course</w:t>
      </w:r>
      <w:r w:rsidR="007320D8" w:rsidRPr="007A265D">
        <w:rPr>
          <w:rStyle w:val="None"/>
          <w:rFonts w:ascii="Arial" w:hAnsi="Arial" w:cs="Arial"/>
          <w:sz w:val="22"/>
          <w:szCs w:val="22"/>
        </w:rPr>
        <w:t xml:space="preserve"> (JHSC)</w:t>
      </w:r>
      <w:r w:rsidRPr="007A265D">
        <w:rPr>
          <w:rStyle w:val="None"/>
          <w:rFonts w:ascii="Arial" w:hAnsi="Arial" w:cs="Arial"/>
          <w:sz w:val="22"/>
          <w:szCs w:val="22"/>
        </w:rPr>
        <w:t xml:space="preserve"> Part 1 and </w:t>
      </w:r>
      <w:proofErr w:type="gramStart"/>
      <w:r w:rsidRPr="007A265D">
        <w:rPr>
          <w:rStyle w:val="None"/>
          <w:rFonts w:ascii="Arial" w:hAnsi="Arial" w:cs="Arial"/>
          <w:sz w:val="22"/>
          <w:szCs w:val="22"/>
        </w:rPr>
        <w:t>2 ,</w:t>
      </w:r>
      <w:proofErr w:type="gramEnd"/>
      <w:r w:rsidRPr="007A265D">
        <w:rPr>
          <w:rStyle w:val="None"/>
          <w:rFonts w:ascii="Arial" w:hAnsi="Arial" w:cs="Arial"/>
          <w:sz w:val="22"/>
          <w:szCs w:val="22"/>
        </w:rPr>
        <w:t xml:space="preserve"> IHSA</w:t>
      </w:r>
      <w:r w:rsidR="00AB6E1D" w:rsidRPr="007A265D">
        <w:rPr>
          <w:rStyle w:val="None"/>
          <w:rFonts w:ascii="Arial" w:hAnsi="Arial" w:cs="Arial"/>
          <w:sz w:val="22"/>
          <w:szCs w:val="22"/>
        </w:rPr>
        <w:t xml:space="preserve">, Ottawa, </w:t>
      </w:r>
      <w:r w:rsidR="007A265D">
        <w:rPr>
          <w:rStyle w:val="None"/>
          <w:rFonts w:ascii="Arial" w:hAnsi="Arial" w:cs="Arial"/>
          <w:sz w:val="22"/>
          <w:szCs w:val="22"/>
        </w:rPr>
        <w:t xml:space="preserve">Sep </w:t>
      </w:r>
      <w:r w:rsidR="00AB6E1D" w:rsidRPr="007A265D">
        <w:rPr>
          <w:rStyle w:val="None"/>
          <w:rFonts w:ascii="Arial" w:hAnsi="Arial" w:cs="Arial"/>
          <w:sz w:val="22"/>
          <w:szCs w:val="22"/>
        </w:rPr>
        <w:t>2023</w:t>
      </w:r>
    </w:p>
    <w:p w14:paraId="104C0E1C" w14:textId="13E688E4" w:rsidR="005B6675" w:rsidRPr="007A265D" w:rsidRDefault="00A85FE8" w:rsidP="007A265D">
      <w:pPr>
        <w:pStyle w:val="ListBullet"/>
        <w:spacing w:line="360" w:lineRule="auto"/>
        <w:jc w:val="both"/>
        <w:rPr>
          <w:rStyle w:val="None"/>
          <w:rFonts w:ascii="Arial" w:hAnsi="Arial" w:cs="Arial"/>
          <w:sz w:val="22"/>
          <w:szCs w:val="22"/>
        </w:rPr>
      </w:pPr>
      <w:r w:rsidRPr="007A265D">
        <w:rPr>
          <w:rStyle w:val="None"/>
          <w:rFonts w:ascii="Arial" w:hAnsi="Arial" w:cs="Arial"/>
          <w:sz w:val="22"/>
          <w:szCs w:val="22"/>
        </w:rPr>
        <w:t>Naloxone Training, IHSA</w:t>
      </w:r>
      <w:r w:rsidR="00AB6E1D" w:rsidRPr="007A265D">
        <w:rPr>
          <w:rStyle w:val="None"/>
          <w:rFonts w:ascii="Arial" w:hAnsi="Arial" w:cs="Arial"/>
          <w:sz w:val="22"/>
          <w:szCs w:val="22"/>
        </w:rPr>
        <w:t xml:space="preserve">, </w:t>
      </w:r>
      <w:r w:rsidR="00251628" w:rsidRPr="007A265D">
        <w:rPr>
          <w:rStyle w:val="None"/>
          <w:rFonts w:ascii="Arial" w:hAnsi="Arial" w:cs="Arial"/>
          <w:sz w:val="22"/>
          <w:szCs w:val="22"/>
        </w:rPr>
        <w:t>online</w:t>
      </w:r>
      <w:r w:rsidR="00130A9E">
        <w:rPr>
          <w:rStyle w:val="None"/>
          <w:rFonts w:ascii="Arial" w:hAnsi="Arial" w:cs="Arial"/>
          <w:sz w:val="22"/>
          <w:szCs w:val="22"/>
        </w:rPr>
        <w:t>, Jan 2023</w:t>
      </w:r>
    </w:p>
    <w:p w14:paraId="3AB66E96" w14:textId="77777777" w:rsidR="007A265D" w:rsidRDefault="007A265D" w:rsidP="007A265D">
      <w:pPr>
        <w:pStyle w:val="ListBullet"/>
        <w:spacing w:line="360" w:lineRule="auto"/>
        <w:jc w:val="both"/>
        <w:rPr>
          <w:rStyle w:val="None"/>
          <w:rFonts w:ascii="Arial" w:hAnsi="Arial" w:cs="Arial"/>
          <w:b/>
          <w:bCs/>
          <w:sz w:val="22"/>
          <w:szCs w:val="22"/>
        </w:rPr>
      </w:pPr>
    </w:p>
    <w:p w14:paraId="19BF6114" w14:textId="7BFBFA9A" w:rsidR="007A265D" w:rsidRPr="007320D8" w:rsidRDefault="007A265D" w:rsidP="007A265D">
      <w:pPr>
        <w:pStyle w:val="ListBullet"/>
        <w:spacing w:line="360" w:lineRule="auto"/>
        <w:jc w:val="both"/>
        <w:rPr>
          <w:rStyle w:val="None"/>
          <w:rFonts w:ascii="Arial" w:hAnsi="Arial" w:cs="Arial"/>
          <w:b/>
          <w:bCs/>
          <w:sz w:val="22"/>
          <w:szCs w:val="22"/>
        </w:rPr>
        <w:sectPr w:rsidR="007A265D" w:rsidRPr="007320D8" w:rsidSect="00731F42">
          <w:type w:val="continuous"/>
          <w:pgSz w:w="12240" w:h="15840"/>
          <w:pgMar w:top="357" w:right="851" w:bottom="417" w:left="851" w:header="709" w:footer="709" w:gutter="0"/>
          <w:cols w:space="708"/>
          <w:docGrid w:linePitch="360"/>
        </w:sectPr>
      </w:pPr>
      <w:r>
        <w:rPr>
          <w:rStyle w:val="None"/>
          <w:rFonts w:ascii="Arial" w:hAnsi="Arial" w:cs="Arial"/>
          <w:b/>
          <w:bCs/>
          <w:sz w:val="22"/>
          <w:szCs w:val="22"/>
        </w:rPr>
        <w:t>In Iran:</w:t>
      </w:r>
    </w:p>
    <w:p w14:paraId="7430E80F" w14:textId="7982094B"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OHS Management System Internal Audit based on ISO45001/TUV NORD</w:t>
      </w:r>
    </w:p>
    <w:p w14:paraId="134376B9" w14:textId="38FE726A"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 xml:space="preserve">Hazard and </w:t>
      </w:r>
      <w:r w:rsidR="00AB6E1D" w:rsidRPr="00EB7502">
        <w:rPr>
          <w:rStyle w:val="None"/>
          <w:rFonts w:ascii="Arial" w:hAnsi="Arial" w:cs="Arial"/>
          <w:sz w:val="22"/>
          <w:szCs w:val="22"/>
        </w:rPr>
        <w:t xml:space="preserve">Operability </w:t>
      </w:r>
      <w:r w:rsidR="007320D8">
        <w:rPr>
          <w:rStyle w:val="None"/>
          <w:rFonts w:ascii="Arial" w:hAnsi="Arial" w:cs="Arial"/>
          <w:sz w:val="22"/>
          <w:szCs w:val="22"/>
        </w:rPr>
        <w:t xml:space="preserve">(HAZOP) </w:t>
      </w:r>
      <w:r w:rsidRPr="00EB7502">
        <w:rPr>
          <w:rStyle w:val="None"/>
          <w:rFonts w:ascii="Arial" w:hAnsi="Arial" w:cs="Arial"/>
          <w:sz w:val="22"/>
          <w:szCs w:val="22"/>
        </w:rPr>
        <w:t xml:space="preserve">and Hazard Identification </w:t>
      </w:r>
      <w:r w:rsidR="007320D8">
        <w:rPr>
          <w:rStyle w:val="None"/>
          <w:rFonts w:ascii="Arial" w:hAnsi="Arial" w:cs="Arial"/>
          <w:sz w:val="22"/>
          <w:szCs w:val="22"/>
        </w:rPr>
        <w:t>(HAZID) Study</w:t>
      </w:r>
    </w:p>
    <w:p w14:paraId="1E2E40A5"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Rigging And Lifting Equipment</w:t>
      </w:r>
    </w:p>
    <w:p w14:paraId="6F72BE93"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Boiler and Pressure Vessel Inspection and Safety</w:t>
      </w:r>
    </w:p>
    <w:p w14:paraId="2005F5EE"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Mobile Crane, Forklift &amp; Lifting Equipment Inspection and Safety</w:t>
      </w:r>
    </w:p>
    <w:p w14:paraId="1FB86DED"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Electrical Safety Awareness</w:t>
      </w:r>
    </w:p>
    <w:p w14:paraId="015DD500"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Process Safety Management Based on the CCPS Framework</w:t>
      </w:r>
    </w:p>
    <w:p w14:paraId="24AF3188"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Safety in the Utility Industry</w:t>
      </w:r>
    </w:p>
    <w:p w14:paraId="700BE494"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Control of Substances Hazardous to Health (COSHH)</w:t>
      </w:r>
    </w:p>
    <w:p w14:paraId="134CE81F"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The Effect of Fire on People, Property, and the Environment</w:t>
      </w:r>
    </w:p>
    <w:p w14:paraId="0871A589" w14:textId="5F986C50"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Fire and Gas</w:t>
      </w:r>
      <w:r w:rsidR="007320D8">
        <w:rPr>
          <w:rStyle w:val="None"/>
          <w:rFonts w:ascii="Arial" w:hAnsi="Arial" w:cs="Arial"/>
          <w:sz w:val="22"/>
          <w:szCs w:val="22"/>
        </w:rPr>
        <w:t xml:space="preserve"> (F&amp;G)</w:t>
      </w:r>
      <w:r w:rsidRPr="00EB7502">
        <w:rPr>
          <w:rStyle w:val="None"/>
          <w:rFonts w:ascii="Arial" w:hAnsi="Arial" w:cs="Arial"/>
          <w:sz w:val="22"/>
          <w:szCs w:val="22"/>
        </w:rPr>
        <w:t xml:space="preserve"> Detection System</w:t>
      </w:r>
    </w:p>
    <w:p w14:paraId="0AE83C0F"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First Aid/CPR/AED</w:t>
      </w:r>
    </w:p>
    <w:p w14:paraId="0A54C346"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Piping Supervisor</w:t>
      </w:r>
    </w:p>
    <w:p w14:paraId="70D41444"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Control Project</w:t>
      </w:r>
    </w:p>
    <w:p w14:paraId="131A6B9E"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Centrifugal Pumps</w:t>
      </w:r>
    </w:p>
    <w:p w14:paraId="779F4A10"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Heavy Lift and Lifting Plan</w:t>
      </w:r>
    </w:p>
    <w:p w14:paraId="34E93476"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PFD &amp; P&amp;ID Interpretation</w:t>
      </w:r>
    </w:p>
    <w:p w14:paraId="718E5507" w14:textId="77777777"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Construction Safety</w:t>
      </w:r>
    </w:p>
    <w:p w14:paraId="5B000CC2" w14:textId="50E5984B" w:rsidR="00A85FE8" w:rsidRPr="00EB7502" w:rsidRDefault="00A85FE8" w:rsidP="007A265D">
      <w:pPr>
        <w:pStyle w:val="ListBullet"/>
        <w:spacing w:line="360" w:lineRule="auto"/>
        <w:jc w:val="both"/>
        <w:rPr>
          <w:rStyle w:val="None"/>
          <w:rFonts w:ascii="Arial" w:hAnsi="Arial" w:cs="Arial"/>
          <w:sz w:val="22"/>
          <w:szCs w:val="22"/>
        </w:rPr>
      </w:pPr>
      <w:r w:rsidRPr="00EB7502">
        <w:rPr>
          <w:rStyle w:val="None"/>
          <w:rFonts w:ascii="Arial" w:hAnsi="Arial" w:cs="Arial"/>
          <w:sz w:val="22"/>
          <w:szCs w:val="22"/>
        </w:rPr>
        <w:t>Fire Fighting Level 3</w:t>
      </w:r>
    </w:p>
    <w:sectPr w:rsidR="00A85FE8" w:rsidRPr="00EB7502" w:rsidSect="00731F42">
      <w:type w:val="continuous"/>
      <w:pgSz w:w="12240" w:h="15840"/>
      <w:pgMar w:top="558"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34EF" w14:textId="77777777" w:rsidR="0002513C" w:rsidRDefault="0002513C" w:rsidP="004670F5">
      <w:r>
        <w:separator/>
      </w:r>
    </w:p>
  </w:endnote>
  <w:endnote w:type="continuationSeparator" w:id="0">
    <w:p w14:paraId="6477B3E8" w14:textId="77777777" w:rsidR="0002513C" w:rsidRDefault="0002513C" w:rsidP="0046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Bold">
    <w:altName w:val="Rockwel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8DF" w14:textId="77777777" w:rsidR="00827902" w:rsidRDefault="00000000">
    <w:pPr>
      <w:pStyle w:val="Footer"/>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6F5B" w14:textId="77777777" w:rsidR="00827902" w:rsidRDefault="00000000">
    <w:pPr>
      <w:pStyle w:val="HeaderFooter"/>
      <w:jc w:val="cente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0824" w14:textId="77777777" w:rsidR="0002513C" w:rsidRDefault="0002513C" w:rsidP="004670F5">
      <w:r>
        <w:separator/>
      </w:r>
    </w:p>
  </w:footnote>
  <w:footnote w:type="continuationSeparator" w:id="0">
    <w:p w14:paraId="30766C41" w14:textId="77777777" w:rsidR="0002513C" w:rsidRDefault="0002513C" w:rsidP="0046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548"/>
    <w:multiLevelType w:val="hybridMultilevel"/>
    <w:tmpl w:val="C11CDAEC"/>
    <w:numStyleLink w:val="ImportedStyle10"/>
  </w:abstractNum>
  <w:abstractNum w:abstractNumId="1" w15:restartNumberingAfterBreak="0">
    <w:nsid w:val="08752BC8"/>
    <w:multiLevelType w:val="hybridMultilevel"/>
    <w:tmpl w:val="8FB0DB8A"/>
    <w:lvl w:ilvl="0" w:tplc="4EB28C08">
      <w:start w:val="1"/>
      <w:numFmt w:val="bullet"/>
      <w:lvlText w:val=""/>
      <w:lvlJc w:val="left"/>
      <w:pPr>
        <w:ind w:left="142" w:hanging="142"/>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785C"/>
    <w:multiLevelType w:val="hybridMultilevel"/>
    <w:tmpl w:val="E0E2E312"/>
    <w:lvl w:ilvl="0" w:tplc="EA123282">
      <w:start w:val="1"/>
      <w:numFmt w:val="bullet"/>
      <w:lvlText w:val=""/>
      <w:lvlJc w:val="left"/>
      <w:pPr>
        <w:ind w:left="0" w:firstLine="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EF04C3"/>
    <w:multiLevelType w:val="hybridMultilevel"/>
    <w:tmpl w:val="454CC1A6"/>
    <w:lvl w:ilvl="0" w:tplc="16E2225A">
      <w:start w:val="1"/>
      <w:numFmt w:val="bullet"/>
      <w:lvlText w:val=""/>
      <w:lvlJc w:val="left"/>
      <w:pPr>
        <w:ind w:left="0" w:firstLine="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C6B66"/>
    <w:multiLevelType w:val="hybridMultilevel"/>
    <w:tmpl w:val="A628CBC8"/>
    <w:lvl w:ilvl="0" w:tplc="87AA038C">
      <w:start w:val="1"/>
      <w:numFmt w:val="bullet"/>
      <w:lvlText w:val=""/>
      <w:lvlJc w:val="left"/>
      <w:pPr>
        <w:ind w:left="142" w:hanging="142"/>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highlight w:val="none"/>
        <w:vertAlign w:val="baseline"/>
      </w:rPr>
    </w:lvl>
    <w:lvl w:ilvl="1" w:tplc="FFFFFFFF">
      <w:start w:val="1"/>
      <w:numFmt w:val="bullet"/>
      <w:lvlText w:val="o"/>
      <w:lvlJc w:val="left"/>
      <w:pPr>
        <w:ind w:left="50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tplc="FFFFFFFF">
      <w:start w:val="1"/>
      <w:numFmt w:val="bullet"/>
      <w:lvlText w:val="▪"/>
      <w:lvlJc w:val="left"/>
      <w:pPr>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tplc="FFFFFFFF">
      <w:start w:val="1"/>
      <w:numFmt w:val="bullet"/>
      <w:lvlText w:val="·"/>
      <w:lvlJc w:val="left"/>
      <w:pPr>
        <w:ind w:left="1222" w:hanging="142"/>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tplc="FFFFFFFF">
      <w:start w:val="1"/>
      <w:numFmt w:val="bullet"/>
      <w:lvlText w:val="o"/>
      <w:lvlJc w:val="left"/>
      <w:pPr>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tplc="FFFFFFFF">
      <w:start w:val="1"/>
      <w:numFmt w:val="bullet"/>
      <w:lvlText w:val="▪"/>
      <w:lvlJc w:val="left"/>
      <w:pPr>
        <w:ind w:left="194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tplc="FFFFFFFF">
      <w:start w:val="1"/>
      <w:numFmt w:val="bullet"/>
      <w:lvlText w:val="·"/>
      <w:lvlJc w:val="left"/>
      <w:pPr>
        <w:ind w:left="2302" w:hanging="142"/>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tplc="FFFFFFFF">
      <w:start w:val="1"/>
      <w:numFmt w:val="bullet"/>
      <w:lvlText w:val="o"/>
      <w:lvlJc w:val="left"/>
      <w:pPr>
        <w:ind w:left="266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tplc="FFFFFFFF">
      <w:start w:val="1"/>
      <w:numFmt w:val="bullet"/>
      <w:lvlText w:val="▪"/>
      <w:lvlJc w:val="left"/>
      <w:pPr>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5" w15:restartNumberingAfterBreak="0">
    <w:nsid w:val="20F75664"/>
    <w:multiLevelType w:val="hybridMultilevel"/>
    <w:tmpl w:val="80967854"/>
    <w:lvl w:ilvl="0" w:tplc="9872FACC">
      <w:start w:val="1"/>
      <w:numFmt w:val="bullet"/>
      <w:lvlText w:val=""/>
      <w:lvlJc w:val="left"/>
      <w:pPr>
        <w:ind w:left="0" w:firstLine="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3A0C17"/>
    <w:multiLevelType w:val="hybridMultilevel"/>
    <w:tmpl w:val="E29E5046"/>
    <w:styleLink w:val="ImportedStyle1"/>
    <w:lvl w:ilvl="0" w:tplc="01D824A4">
      <w:start w:val="1"/>
      <w:numFmt w:val="bullet"/>
      <w:lvlText w:val="·"/>
      <w:lvlJc w:val="left"/>
      <w:pPr>
        <w:ind w:left="142" w:hanging="142"/>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sz w:val="24"/>
        <w:szCs w:val="24"/>
        <w:highlight w:val="none"/>
        <w:vertAlign w:val="baseline"/>
      </w:rPr>
    </w:lvl>
    <w:lvl w:ilvl="1" w:tplc="FE4E8662">
      <w:start w:val="1"/>
      <w:numFmt w:val="bullet"/>
      <w:lvlText w:val="o"/>
      <w:lvlJc w:val="left"/>
      <w:pPr>
        <w:ind w:left="50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tplc="EA3A59F0">
      <w:start w:val="1"/>
      <w:numFmt w:val="bullet"/>
      <w:lvlText w:val="▪"/>
      <w:lvlJc w:val="left"/>
      <w:pPr>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tplc="DCA68400">
      <w:start w:val="1"/>
      <w:numFmt w:val="bullet"/>
      <w:lvlText w:val="·"/>
      <w:lvlJc w:val="left"/>
      <w:pPr>
        <w:ind w:left="1222" w:hanging="142"/>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tplc="6A361B5A">
      <w:start w:val="1"/>
      <w:numFmt w:val="bullet"/>
      <w:lvlText w:val="o"/>
      <w:lvlJc w:val="left"/>
      <w:pPr>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tplc="C65E7A46">
      <w:start w:val="1"/>
      <w:numFmt w:val="bullet"/>
      <w:lvlText w:val="▪"/>
      <w:lvlJc w:val="left"/>
      <w:pPr>
        <w:ind w:left="194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tplc="6DFE0DE4">
      <w:start w:val="1"/>
      <w:numFmt w:val="bullet"/>
      <w:lvlText w:val="·"/>
      <w:lvlJc w:val="left"/>
      <w:pPr>
        <w:ind w:left="2302" w:hanging="142"/>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tplc="2FA436B0">
      <w:start w:val="1"/>
      <w:numFmt w:val="bullet"/>
      <w:lvlText w:val="o"/>
      <w:lvlJc w:val="left"/>
      <w:pPr>
        <w:ind w:left="266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tplc="712E94C6">
      <w:start w:val="1"/>
      <w:numFmt w:val="bullet"/>
      <w:lvlText w:val="▪"/>
      <w:lvlJc w:val="left"/>
      <w:pPr>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7" w15:restartNumberingAfterBreak="0">
    <w:nsid w:val="35CB70C5"/>
    <w:multiLevelType w:val="hybridMultilevel"/>
    <w:tmpl w:val="17E883AA"/>
    <w:lvl w:ilvl="0" w:tplc="204439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F57FB"/>
    <w:multiLevelType w:val="hybridMultilevel"/>
    <w:tmpl w:val="F3D4CB96"/>
    <w:lvl w:ilvl="0" w:tplc="4F0E49C2">
      <w:start w:val="1"/>
      <w:numFmt w:val="bullet"/>
      <w:lvlText w:val=""/>
      <w:lvlJc w:val="left"/>
      <w:pPr>
        <w:ind w:left="57" w:hanging="57"/>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64ABF"/>
    <w:multiLevelType w:val="hybridMultilevel"/>
    <w:tmpl w:val="912CA7A4"/>
    <w:styleLink w:val="ImportedStyle2"/>
    <w:lvl w:ilvl="0" w:tplc="EA8A74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sz w:val="24"/>
        <w:szCs w:val="24"/>
        <w:highlight w:val="none"/>
        <w:vertAlign w:val="baseline"/>
      </w:rPr>
    </w:lvl>
    <w:lvl w:ilvl="1" w:tplc="9746DBE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tplc="E8C2E47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tplc="276CD2D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tplc="57F4ADE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tplc="651EBA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tplc="C8A26A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tplc="5BD2141A">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tplc="9C90D00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10" w15:restartNumberingAfterBreak="0">
    <w:nsid w:val="452F69E7"/>
    <w:multiLevelType w:val="hybridMultilevel"/>
    <w:tmpl w:val="478671D8"/>
    <w:lvl w:ilvl="0" w:tplc="4EB28C08">
      <w:start w:val="1"/>
      <w:numFmt w:val="bullet"/>
      <w:lvlText w:val=""/>
      <w:lvlJc w:val="left"/>
      <w:pPr>
        <w:ind w:left="360" w:hanging="36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C0258F"/>
    <w:multiLevelType w:val="hybridMultilevel"/>
    <w:tmpl w:val="A3D6E848"/>
    <w:lvl w:ilvl="0" w:tplc="204439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6B1F0E"/>
    <w:multiLevelType w:val="hybridMultilevel"/>
    <w:tmpl w:val="E29E5046"/>
    <w:numStyleLink w:val="ImportedStyle1"/>
  </w:abstractNum>
  <w:abstractNum w:abstractNumId="13" w15:restartNumberingAfterBreak="0">
    <w:nsid w:val="77832506"/>
    <w:multiLevelType w:val="hybridMultilevel"/>
    <w:tmpl w:val="8E2A6182"/>
    <w:lvl w:ilvl="0" w:tplc="204439D6">
      <w:start w:val="1"/>
      <w:numFmt w:val="bullet"/>
      <w:lvlText w:val=""/>
      <w:lvlJc w:val="left"/>
      <w:pPr>
        <w:ind w:left="360" w:hanging="360"/>
      </w:pPr>
      <w:rPr>
        <w:rFonts w:ascii="Symbol" w:eastAsia="Symbol" w:hAnsi="Symbol" w:cs="Symbol" w:hint="default"/>
        <w:b w:val="0"/>
        <w:bCs w:val="0"/>
        <w:i w:val="0"/>
        <w:iCs w:val="0"/>
        <w:caps w:val="0"/>
        <w:smallCaps w:val="0"/>
        <w:strike w:val="0"/>
        <w:dstrike w:val="0"/>
        <w:outline w:val="0"/>
        <w:emboss w:val="0"/>
        <w:imprint w:val="0"/>
        <w:color w:val="auto"/>
        <w:spacing w:val="0"/>
        <w:w w:val="100"/>
        <w:kern w:val="0"/>
        <w:position w:val="0"/>
        <w:sz w:val="24"/>
        <w:szCs w:val="24"/>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E01597"/>
    <w:multiLevelType w:val="hybridMultilevel"/>
    <w:tmpl w:val="E29E5046"/>
    <w:numStyleLink w:val="ImportedStyle1"/>
  </w:abstractNum>
  <w:abstractNum w:abstractNumId="15" w15:restartNumberingAfterBreak="0">
    <w:nsid w:val="7E4B4BCB"/>
    <w:multiLevelType w:val="hybridMultilevel"/>
    <w:tmpl w:val="C11CDAEC"/>
    <w:styleLink w:val="ImportedStyle10"/>
    <w:lvl w:ilvl="0" w:tplc="1B9EE9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sz w:val="24"/>
        <w:szCs w:val="24"/>
        <w:highlight w:val="none"/>
        <w:vertAlign w:val="baseline"/>
      </w:rPr>
    </w:lvl>
    <w:lvl w:ilvl="1" w:tplc="94D2DAAA">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tplc="2FDEB3F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tplc="8BE2032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tplc="3424AEB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tplc="DE18D2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tplc="87041D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tplc="DF94E20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tplc="216EF18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16" w15:restartNumberingAfterBreak="0">
    <w:nsid w:val="7FA66640"/>
    <w:multiLevelType w:val="hybridMultilevel"/>
    <w:tmpl w:val="912CA7A4"/>
    <w:numStyleLink w:val="ImportedStyle2"/>
  </w:abstractNum>
  <w:num w:numId="1" w16cid:durableId="69742897">
    <w:abstractNumId w:val="15"/>
  </w:num>
  <w:num w:numId="2" w16cid:durableId="1648588288">
    <w:abstractNumId w:val="0"/>
  </w:num>
  <w:num w:numId="3" w16cid:durableId="1989508957">
    <w:abstractNumId w:val="9"/>
  </w:num>
  <w:num w:numId="4" w16cid:durableId="1810591119">
    <w:abstractNumId w:val="16"/>
  </w:num>
  <w:num w:numId="5" w16cid:durableId="1501383754">
    <w:abstractNumId w:val="1"/>
  </w:num>
  <w:num w:numId="6" w16cid:durableId="1791242868">
    <w:abstractNumId w:val="4"/>
  </w:num>
  <w:num w:numId="7" w16cid:durableId="453521098">
    <w:abstractNumId w:val="8"/>
  </w:num>
  <w:num w:numId="8" w16cid:durableId="1118450166">
    <w:abstractNumId w:val="2"/>
  </w:num>
  <w:num w:numId="9" w16cid:durableId="1445340826">
    <w:abstractNumId w:val="3"/>
  </w:num>
  <w:num w:numId="10" w16cid:durableId="514538995">
    <w:abstractNumId w:val="13"/>
  </w:num>
  <w:num w:numId="11" w16cid:durableId="241263706">
    <w:abstractNumId w:val="10"/>
  </w:num>
  <w:num w:numId="12" w16cid:durableId="1917663994">
    <w:abstractNumId w:val="5"/>
  </w:num>
  <w:num w:numId="13" w16cid:durableId="1778677976">
    <w:abstractNumId w:val="6"/>
  </w:num>
  <w:num w:numId="14" w16cid:durableId="897087248">
    <w:abstractNumId w:val="12"/>
  </w:num>
  <w:num w:numId="15" w16cid:durableId="507981374">
    <w:abstractNumId w:val="14"/>
  </w:num>
  <w:num w:numId="16" w16cid:durableId="1327436381">
    <w:abstractNumId w:val="7"/>
  </w:num>
  <w:num w:numId="17" w16cid:durableId="559486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11"/>
    <w:rsid w:val="0002513C"/>
    <w:rsid w:val="00081841"/>
    <w:rsid w:val="000854AA"/>
    <w:rsid w:val="00130A9E"/>
    <w:rsid w:val="00146171"/>
    <w:rsid w:val="00175B19"/>
    <w:rsid w:val="001778E4"/>
    <w:rsid w:val="00183C45"/>
    <w:rsid w:val="001C384C"/>
    <w:rsid w:val="001D2E1D"/>
    <w:rsid w:val="00251628"/>
    <w:rsid w:val="00261203"/>
    <w:rsid w:val="002A03D1"/>
    <w:rsid w:val="002C3E93"/>
    <w:rsid w:val="002D4079"/>
    <w:rsid w:val="0035345E"/>
    <w:rsid w:val="00353F83"/>
    <w:rsid w:val="004670F5"/>
    <w:rsid w:val="004F17B5"/>
    <w:rsid w:val="004F736C"/>
    <w:rsid w:val="00544A25"/>
    <w:rsid w:val="005735E4"/>
    <w:rsid w:val="005A4722"/>
    <w:rsid w:val="005B6675"/>
    <w:rsid w:val="005E4C11"/>
    <w:rsid w:val="006120A1"/>
    <w:rsid w:val="00633C34"/>
    <w:rsid w:val="006C14FB"/>
    <w:rsid w:val="006E5E7D"/>
    <w:rsid w:val="006F3581"/>
    <w:rsid w:val="00731F42"/>
    <w:rsid w:val="007320D8"/>
    <w:rsid w:val="00775A7C"/>
    <w:rsid w:val="007A265D"/>
    <w:rsid w:val="007F07FD"/>
    <w:rsid w:val="00827902"/>
    <w:rsid w:val="008859D1"/>
    <w:rsid w:val="009B2067"/>
    <w:rsid w:val="009E7F4F"/>
    <w:rsid w:val="00A702F1"/>
    <w:rsid w:val="00A85FE8"/>
    <w:rsid w:val="00AA0E3B"/>
    <w:rsid w:val="00AB6E1D"/>
    <w:rsid w:val="00AE6F00"/>
    <w:rsid w:val="00AF5113"/>
    <w:rsid w:val="00C04F64"/>
    <w:rsid w:val="00D653A7"/>
    <w:rsid w:val="00DF6676"/>
    <w:rsid w:val="00E252DD"/>
    <w:rsid w:val="00EB7502"/>
    <w:rsid w:val="00F5358E"/>
    <w:rsid w:val="00F8117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6ECB"/>
  <w15:chartTrackingRefBased/>
  <w15:docId w15:val="{835BA7D2-46FE-1F4A-85B4-E67D4D2E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11"/>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2">
    <w:name w:val="heading 2"/>
    <w:link w:val="Heading2Char"/>
    <w:uiPriority w:val="9"/>
    <w:unhideWhenUsed/>
    <w:qFormat/>
    <w:rsid w:val="005E4C11"/>
    <w:pPr>
      <w:keepNext/>
      <w:keepLines/>
      <w:pBdr>
        <w:top w:val="nil"/>
        <w:left w:val="nil"/>
        <w:bottom w:val="nil"/>
        <w:right w:val="nil"/>
        <w:between w:val="nil"/>
        <w:bar w:val="nil"/>
      </w:pBdr>
      <w:spacing w:after="40"/>
      <w:outlineLvl w:val="1"/>
    </w:pPr>
    <w:rPr>
      <w:rFonts w:ascii="Rockwell Bold" w:eastAsia="Arial Unicode MS" w:hAnsi="Rockwell Bold" w:cs="Arial Unicode MS"/>
      <w:color w:val="007FAB"/>
      <w:kern w:val="0"/>
      <w:sz w:val="32"/>
      <w:szCs w:val="32"/>
      <w:u w:color="007FAB"/>
      <w:bdr w:val="nil"/>
      <w:lang w:val="en-US"/>
      <w14:textOutline w14:w="12700" w14:cap="flat" w14:cmpd="sng" w14:algn="ctr">
        <w14:noFill/>
        <w14:prstDash w14:val="solid"/>
        <w14:miter w14:lim="400000"/>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C11"/>
    <w:rPr>
      <w:rFonts w:ascii="Rockwell Bold" w:eastAsia="Arial Unicode MS" w:hAnsi="Rockwell Bold" w:cs="Arial Unicode MS"/>
      <w:color w:val="007FAB"/>
      <w:kern w:val="0"/>
      <w:sz w:val="32"/>
      <w:szCs w:val="32"/>
      <w:u w:color="007FAB"/>
      <w:bdr w:val="nil"/>
      <w:lang w:val="en-US"/>
      <w14:textOutline w14:w="12700" w14:cap="flat" w14:cmpd="sng" w14:algn="ctr">
        <w14:noFill/>
        <w14:prstDash w14:val="solid"/>
        <w14:miter w14:lim="400000"/>
      </w14:textOutline>
      <w14:ligatures w14:val="none"/>
    </w:rPr>
  </w:style>
  <w:style w:type="paragraph" w:customStyle="1" w:styleId="HeaderFooter">
    <w:name w:val="Header &amp; Footer"/>
    <w:rsid w:val="005E4C11"/>
    <w:pPr>
      <w:pBdr>
        <w:top w:val="nil"/>
        <w:left w:val="nil"/>
        <w:bottom w:val="nil"/>
        <w:right w:val="nil"/>
        <w:between w:val="nil"/>
        <w:bar w:val="nil"/>
      </w:pBdr>
      <w:tabs>
        <w:tab w:val="right" w:pos="9020"/>
      </w:tabs>
    </w:pPr>
    <w:rPr>
      <w:rFonts w:ascii="Helvetica Neue" w:eastAsia="Arial Unicode MS" w:hAnsi="Helvetica Neue" w:cs="Arial Unicode MS"/>
      <w:color w:val="000000"/>
      <w:kern w:val="0"/>
      <w:u w:color="000000"/>
      <w:bdr w:val="nil"/>
      <w14:textOutline w14:w="12700" w14:cap="flat" w14:cmpd="sng" w14:algn="ctr">
        <w14:noFill/>
        <w14:prstDash w14:val="solid"/>
        <w14:miter w14:lim="400000"/>
      </w14:textOutline>
      <w14:ligatures w14:val="none"/>
    </w:rPr>
  </w:style>
  <w:style w:type="paragraph" w:styleId="Footer">
    <w:name w:val="footer"/>
    <w:link w:val="FooterChar"/>
    <w:rsid w:val="005E4C11"/>
    <w:pPr>
      <w:pBdr>
        <w:top w:val="nil"/>
        <w:left w:val="nil"/>
        <w:bottom w:val="nil"/>
        <w:right w:val="nil"/>
        <w:between w:val="nil"/>
        <w:bar w:val="nil"/>
      </w:pBdr>
    </w:pPr>
    <w:rPr>
      <w:rFonts w:ascii="Calibri" w:eastAsia="Arial Unicode MS" w:hAnsi="Calibri" w:cs="Arial Unicode MS"/>
      <w:color w:val="595959"/>
      <w:kern w:val="0"/>
      <w:sz w:val="22"/>
      <w:szCs w:val="22"/>
      <w:u w:color="595959"/>
      <w:bdr w:val="nil"/>
      <w:lang w:val="en-US"/>
      <w14:ligatures w14:val="none"/>
    </w:rPr>
  </w:style>
  <w:style w:type="character" w:customStyle="1" w:styleId="FooterChar">
    <w:name w:val="Footer Char"/>
    <w:basedOn w:val="DefaultParagraphFont"/>
    <w:link w:val="Footer"/>
    <w:rsid w:val="005E4C11"/>
    <w:rPr>
      <w:rFonts w:ascii="Calibri" w:eastAsia="Arial Unicode MS" w:hAnsi="Calibri" w:cs="Arial Unicode MS"/>
      <w:color w:val="595959"/>
      <w:kern w:val="0"/>
      <w:sz w:val="22"/>
      <w:szCs w:val="22"/>
      <w:u w:color="595959"/>
      <w:bdr w:val="nil"/>
      <w:lang w:val="en-US"/>
      <w14:ligatures w14:val="none"/>
    </w:rPr>
  </w:style>
  <w:style w:type="character" w:customStyle="1" w:styleId="None">
    <w:name w:val="None"/>
    <w:rsid w:val="005E4C11"/>
  </w:style>
  <w:style w:type="paragraph" w:customStyle="1" w:styleId="Heading">
    <w:name w:val="Heading"/>
    <w:rsid w:val="005E4C11"/>
    <w:pPr>
      <w:pBdr>
        <w:top w:val="single" w:sz="4" w:space="0" w:color="A6A6A6"/>
        <w:left w:val="nil"/>
        <w:bottom w:val="nil"/>
        <w:right w:val="nil"/>
        <w:between w:val="nil"/>
        <w:bar w:val="nil"/>
      </w:pBdr>
      <w:spacing w:before="480" w:after="120"/>
      <w:outlineLvl w:val="0"/>
    </w:pPr>
    <w:rPr>
      <w:rFonts w:ascii="Rockwell Bold" w:eastAsia="Arial Unicode MS" w:hAnsi="Rockwell Bold" w:cs="Arial Unicode MS"/>
      <w:color w:val="262626"/>
      <w:kern w:val="0"/>
      <w:sz w:val="36"/>
      <w:szCs w:val="36"/>
      <w:u w:color="262626"/>
      <w:bdr w:val="nil"/>
      <w:lang w:val="en-US"/>
      <w14:textOutline w14:w="12700" w14:cap="flat" w14:cmpd="sng" w14:algn="ctr">
        <w14:noFill/>
        <w14:prstDash w14:val="solid"/>
        <w14:miter w14:lim="400000"/>
      </w14:textOutline>
      <w14:ligatures w14:val="none"/>
    </w:rPr>
  </w:style>
  <w:style w:type="paragraph" w:customStyle="1" w:styleId="BodyA">
    <w:name w:val="Body A"/>
    <w:rsid w:val="005E4C11"/>
    <w:pPr>
      <w:pBdr>
        <w:top w:val="nil"/>
        <w:left w:val="nil"/>
        <w:bottom w:val="nil"/>
        <w:right w:val="nil"/>
        <w:between w:val="nil"/>
        <w:bar w:val="nil"/>
      </w:pBdr>
      <w:spacing w:after="260"/>
    </w:pPr>
    <w:rPr>
      <w:rFonts w:ascii="Calibri" w:eastAsia="Arial Unicode MS" w:hAnsi="Calibri" w:cs="Arial Unicode MS"/>
      <w:color w:val="595959"/>
      <w:kern w:val="0"/>
      <w:sz w:val="22"/>
      <w:szCs w:val="22"/>
      <w:u w:color="595959"/>
      <w:bdr w:val="nil"/>
      <w:lang w:val="en-US"/>
      <w14:textOutline w14:w="12700" w14:cap="flat" w14:cmpd="sng" w14:algn="ctr">
        <w14:noFill/>
        <w14:prstDash w14:val="solid"/>
        <w14:miter w14:lim="400000"/>
      </w14:textOutline>
      <w14:ligatures w14:val="none"/>
    </w:rPr>
  </w:style>
  <w:style w:type="paragraph" w:styleId="ListBullet">
    <w:name w:val="List Bullet"/>
    <w:rsid w:val="005E4C11"/>
    <w:pPr>
      <w:pBdr>
        <w:top w:val="nil"/>
        <w:left w:val="nil"/>
        <w:bottom w:val="nil"/>
        <w:right w:val="nil"/>
        <w:between w:val="nil"/>
        <w:bar w:val="nil"/>
      </w:pBdr>
    </w:pPr>
    <w:rPr>
      <w:rFonts w:ascii="Calibri" w:eastAsia="Arial Unicode MS" w:hAnsi="Calibri" w:cs="Arial Unicode MS"/>
      <w:color w:val="000000"/>
      <w:kern w:val="0"/>
      <w:sz w:val="21"/>
      <w:szCs w:val="21"/>
      <w:u w:color="000000"/>
      <w:bdr w:val="nil"/>
      <w:lang w:val="en-US"/>
      <w14:ligatures w14:val="none"/>
    </w:rPr>
  </w:style>
  <w:style w:type="numbering" w:customStyle="1" w:styleId="ImportedStyle10">
    <w:name w:val="Imported Style 1.0"/>
    <w:rsid w:val="005E4C11"/>
    <w:pPr>
      <w:numPr>
        <w:numId w:val="1"/>
      </w:numPr>
    </w:pPr>
  </w:style>
  <w:style w:type="numbering" w:customStyle="1" w:styleId="ImportedStyle2">
    <w:name w:val="Imported Style 2"/>
    <w:rsid w:val="005E4C11"/>
    <w:pPr>
      <w:numPr>
        <w:numId w:val="3"/>
      </w:numPr>
    </w:pPr>
  </w:style>
  <w:style w:type="character" w:styleId="Hyperlink">
    <w:name w:val="Hyperlink"/>
    <w:basedOn w:val="DefaultParagraphFont"/>
    <w:uiPriority w:val="99"/>
    <w:unhideWhenUsed/>
    <w:rsid w:val="005E4C11"/>
    <w:rPr>
      <w:color w:val="0563C1" w:themeColor="hyperlink"/>
      <w:u w:val="single"/>
    </w:rPr>
  </w:style>
  <w:style w:type="character" w:styleId="UnresolvedMention">
    <w:name w:val="Unresolved Mention"/>
    <w:basedOn w:val="DefaultParagraphFont"/>
    <w:uiPriority w:val="99"/>
    <w:semiHidden/>
    <w:unhideWhenUsed/>
    <w:rsid w:val="005E4C11"/>
    <w:rPr>
      <w:color w:val="605E5C"/>
      <w:shd w:val="clear" w:color="auto" w:fill="E1DFDD"/>
    </w:rPr>
  </w:style>
  <w:style w:type="paragraph" w:styleId="Header">
    <w:name w:val="header"/>
    <w:basedOn w:val="Normal"/>
    <w:link w:val="HeaderChar"/>
    <w:uiPriority w:val="99"/>
    <w:unhideWhenUsed/>
    <w:rsid w:val="004670F5"/>
    <w:pPr>
      <w:tabs>
        <w:tab w:val="center" w:pos="4680"/>
        <w:tab w:val="right" w:pos="9360"/>
      </w:tabs>
    </w:pPr>
  </w:style>
  <w:style w:type="character" w:customStyle="1" w:styleId="HeaderChar">
    <w:name w:val="Header Char"/>
    <w:basedOn w:val="DefaultParagraphFont"/>
    <w:link w:val="Header"/>
    <w:uiPriority w:val="99"/>
    <w:rsid w:val="004670F5"/>
    <w:rPr>
      <w:rFonts w:ascii="Times New Roman" w:eastAsia="Arial Unicode MS" w:hAnsi="Times New Roman" w:cs="Times New Roman"/>
      <w:kern w:val="0"/>
      <w:bdr w:val="nil"/>
      <w:lang w:val="en-US"/>
      <w14:ligatures w14:val="none"/>
    </w:rPr>
  </w:style>
  <w:style w:type="paragraph" w:customStyle="1" w:styleId="Body">
    <w:name w:val="Body"/>
    <w:rsid w:val="008859D1"/>
    <w:pPr>
      <w:pBdr>
        <w:top w:val="nil"/>
        <w:left w:val="nil"/>
        <w:bottom w:val="nil"/>
        <w:right w:val="nil"/>
        <w:between w:val="nil"/>
        <w:bar w:val="nil"/>
      </w:pBdr>
    </w:pPr>
    <w:rPr>
      <w:rFonts w:ascii="Times New Roman" w:eastAsia="Times New Roman" w:hAnsi="Times New Roman" w:cs="Times New Roman"/>
      <w:color w:val="000000"/>
      <w:kern w:val="0"/>
      <w:u w:color="000000"/>
      <w:bdr w:val="nil"/>
      <w14:textOutline w14:w="0" w14:cap="flat" w14:cmpd="sng" w14:algn="ctr">
        <w14:noFill/>
        <w14:prstDash w14:val="solid"/>
        <w14:bevel/>
      </w14:textOutline>
      <w14:ligatures w14:val="none"/>
    </w:rPr>
  </w:style>
  <w:style w:type="numbering" w:customStyle="1" w:styleId="ImportedStyle1">
    <w:name w:val="Imported Style 1"/>
    <w:rsid w:val="008859D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arham-sale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8E35-F4AF-474C-BC83-2D696CDF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Parham salehi</dc:creator>
  <cp:keywords/>
  <dc:description/>
  <cp:lastModifiedBy>Parham salehi</cp:lastModifiedBy>
  <cp:revision>9</cp:revision>
  <dcterms:created xsi:type="dcterms:W3CDTF">2023-10-09T18:05:00Z</dcterms:created>
  <dcterms:modified xsi:type="dcterms:W3CDTF">2023-10-13T23:49:00Z</dcterms:modified>
</cp:coreProperties>
</file>