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after="0" w:line="240" w:lineRule="auto"/>
        <w:rPr>
          <w:rFonts w:ascii="Calibri" w:hAnsi="Calibri" w:eastAsia="Times New Roman" w:cs="Calibri"/>
          <w:b/>
          <w:sz w:val="40"/>
          <w:szCs w:val="40"/>
        </w:rPr>
      </w:pPr>
      <w:r>
        <w:rPr>
          <w:rFonts w:ascii="Calibri" w:hAnsi="Calibri" w:eastAsia="Times New Roman" w:cs="Calibri"/>
          <w:b/>
          <w:sz w:val="40"/>
          <w:szCs w:val="40"/>
        </w:rPr>
        <w:t>JULIA EWEDEMI</w:t>
      </w:r>
    </w:p>
    <w:p>
      <w:pPr>
        <w:spacing w:after="0" w:line="240" w:lineRule="auto"/>
        <w:jc w:val="right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Ottawa, ON</w:t>
      </w:r>
    </w:p>
    <w:p>
      <w:pPr>
        <w:spacing w:after="0" w:line="240" w:lineRule="auto"/>
        <w:jc w:val="right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(403)-875-3165</w:t>
      </w:r>
    </w:p>
    <w:p>
      <w:pPr>
        <w:spacing w:after="0" w:line="240" w:lineRule="auto"/>
        <w:jc w:val="right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</w:rPr>
        <w:t>chijinduewewdemi@gmail.com</w:t>
      </w:r>
    </w:p>
    <w:p>
      <w:pPr>
        <w:pBdr>
          <w:bottom w:val="single" w:color="auto" w:sz="4" w:space="1"/>
        </w:pBd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SUMMARY OF QUALIFICATIONS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Over a decade of progressive experience in customer service, sales, and team management roles, spanning diverse industries including banking, insurance, and retail.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Holds a Master's in Business Administration</w:t>
      </w:r>
      <w:r>
        <w:rPr>
          <w:rFonts w:hint="default" w:ascii="Calibri" w:hAnsi="Calibri" w:eastAsia="Times New Roman" w:cs="Calibri"/>
          <w:lang w:val="en-US"/>
        </w:rPr>
        <w:t xml:space="preserve"> (MBA)</w:t>
      </w:r>
      <w:r>
        <w:rPr>
          <w:rFonts w:ascii="Calibri" w:hAnsi="Calibri" w:eastAsia="Times New Roman" w:cs="Calibri"/>
        </w:rPr>
        <w:t xml:space="preserve"> with a specialization in Marketing from the University of Lagos, along with a Bachelor of Science in Political Science.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hint="default" w:ascii="Calibri" w:hAnsi="Calibri" w:eastAsia="Times New Roman" w:cs="Calibri"/>
          <w:lang w:val="en-US"/>
        </w:rPr>
        <w:t>Licensed Financial Services advisor (CSC) and Insurance advisor (LLQP).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Proficient in English.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Skilled in efficiently processing transactions, addressing customer inquiries, resolving complaints, and providing comprehensive product knowledge to enhance customer satisfaction and loyalty.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Successfully promoted and upsold additional products and services to expand customer portfolios, contributing to revenue growth and client retention.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Proven track record of meticulous attention to detail, adherence to procedures, and strong problem-solving skills in handling complex customer issues and inquiries.</w:t>
      </w:r>
    </w:p>
    <w:p>
      <w:pPr>
        <w:spacing w:after="0" w:line="240" w:lineRule="auto"/>
        <w:ind w:left="720"/>
        <w:jc w:val="both"/>
        <w:rPr>
          <w:rFonts w:ascii="Calibri" w:hAnsi="Calibri" w:eastAsia="Times New Roman" w:cs="Calibri"/>
        </w:rPr>
      </w:pPr>
    </w:p>
    <w:p>
      <w:pPr>
        <w:pBdr>
          <w:bottom w:val="single" w:color="auto" w:sz="4" w:space="1"/>
        </w:pBd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WORK EXPERIENCE</w:t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Team Member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</w:rPr>
        <w:t>2023-Present</w:t>
      </w:r>
      <w:r>
        <w:rPr>
          <w:rFonts w:ascii="Calibri" w:hAnsi="Calibri" w:eastAsia="Times New Roman" w:cs="Calibri"/>
          <w:b/>
        </w:rPr>
        <w:tab/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>Tim Hortons, Ottawa</w:t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Efficiently process orders from diverse channels including walk-in, drive-thru, and phone-in, ensuring accurate fulfillment and customer satisfaction.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Manage cash transactions, maintaining precision in handling payments and providing correct change.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Deliver prompt and friendly service, ensuring timely order preparation and customer assistance to enhance their experience.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Contribute to store maintenance through diligent stock management, organizing shelves, and actively participating in cleaning tasks.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Demonstrate extensive product knowledge, enabling proactive engagement with customers to offer valuable recommendations and assistance, fostering enhanced satisfaction and loyalty.</w:t>
      </w:r>
    </w:p>
    <w:p>
      <w:pPr>
        <w:spacing w:after="0" w:line="240" w:lineRule="auto"/>
        <w:ind w:left="720"/>
        <w:jc w:val="both"/>
        <w:rPr>
          <w:rFonts w:ascii="Calibri" w:hAnsi="Calibri" w:eastAsia="Times New Roman" w:cs="Calibri"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Contact Centre Representative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 xml:space="preserve">            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 xml:space="preserve"> </w:t>
      </w:r>
      <w:r>
        <w:rPr>
          <w:rFonts w:ascii="Calibri" w:hAnsi="Calibri" w:eastAsia="Times New Roman" w:cs="Calibri"/>
        </w:rPr>
        <w:t>2022-2023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>TD Bank, Ottawa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Proficiently address customer inquiries regarding credit card products, offering detailed information and guidance to facilitate informed decision-making.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Resolved customer complaints and concerns related to their credit cards promptly and effectively, ensuring high levels of satisfaction and retention.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Proactively promote and upsell additional products and services to expand and diversify customers' portfolios, contributing to revenue growth and customer loyalty.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Facilitated the seamless processing of credit card applications and closures in accordance with customer requests, demonstrating meticulous attention to detail and adherence to procedures.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Provided exceptional customer service through phone and email communication channels, exhibiting strong problem-solving skills and a customer-centric approach to resolving issues and inquiries efficiently.</w:t>
      </w:r>
    </w:p>
    <w:p>
      <w:pPr>
        <w:spacing w:after="0" w:line="240" w:lineRule="auto"/>
        <w:jc w:val="both"/>
        <w:rPr>
          <w:rFonts w:ascii="Calibri" w:hAnsi="Calibri" w:eastAsia="Times New Roman" w:cs="Calibri"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Virtual Sales Manager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 xml:space="preserve">            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 xml:space="preserve"> </w:t>
      </w:r>
      <w:r>
        <w:rPr>
          <w:rFonts w:ascii="Calibri" w:hAnsi="Calibri" w:eastAsia="Times New Roman" w:cs="Calibri"/>
        </w:rPr>
        <w:t>2020-2022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 xml:space="preserve">Cornerstone Insurance, Nigeria </w:t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Directed and supervised a team of 20+ virtual sales agents, fostering a collaborative and motivated work environment to maximize productivity and sales performance.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Demonstrated expertise in selling various insurance products including car insurance, life assurance, gadget (phone) insurance, annuity, and life savings plans, effectively meeting diverse customer needs and preferences.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Assisted customers in navigating the insurance claim process, providing support and guidance to ensure timely resolution and customer satisfaction.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Delivered comprehensive insurance advice to educate and enlighten prospective customers on the advantages and value of insurance policies, fostering trust and confidence in the company's offerings.</w:t>
      </w:r>
    </w:p>
    <w:p>
      <w:pPr>
        <w:spacing w:after="0" w:line="240" w:lineRule="auto"/>
        <w:ind w:left="720"/>
        <w:jc w:val="both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Retail Banking Relationship Manager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 xml:space="preserve">                        </w:t>
      </w:r>
      <w:r>
        <w:rPr>
          <w:rFonts w:ascii="Calibri" w:hAnsi="Calibri" w:eastAsia="Times New Roman" w:cs="Calibri"/>
        </w:rPr>
        <w:t xml:space="preserve">   2015-2018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 xml:space="preserve">Union Bank of Nigeria PLC, Nigeria </w:t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Successfully prospected and sold a diverse range of banking products, including insurance, to clients, demonstrating persuasive communication and sales skills.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Cultivated and sustained strong relationships with customers, resulting in increased business opportunities and enhanced customer satisfaction.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Provided expert investment and insurance advice tailored to individual customer needs, showcasing proficiency in financial advisory services.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Delivered personalized and exceptional banking services, ensuring high levels of customer satisfaction and loyalty.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Cross-sold additional bank products to existing customers, effectively expanding their portfolios and maximizing revenue opportunities.</w:t>
      </w:r>
    </w:p>
    <w:p>
      <w:pPr>
        <w:spacing w:after="0" w:line="240" w:lineRule="auto"/>
        <w:ind w:left="720"/>
        <w:jc w:val="both"/>
        <w:rPr>
          <w:rFonts w:ascii="Calibri" w:hAnsi="Calibri" w:eastAsia="Times New Roman" w:cs="Calibri"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 xml:space="preserve">Customer Service Officer                                   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 xml:space="preserve">                        </w:t>
      </w:r>
      <w:r>
        <w:rPr>
          <w:rFonts w:ascii="Calibri" w:hAnsi="Calibri" w:eastAsia="Times New Roman" w:cs="Calibri"/>
        </w:rPr>
        <w:t xml:space="preserve">   2012-2015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 xml:space="preserve">Union Bank of Nigeria PLC, Nigeria </w:t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  <w:r>
        <w:rPr>
          <w:rFonts w:ascii="Calibri" w:hAnsi="Calibri" w:eastAsia="Times New Roman" w:cs="Calibri"/>
          <w:i/>
        </w:rPr>
        <w:tab/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Addressed daily customer inquiries, complaints, and feedback, implementing corrective actions to enhance service quality within a high-volume department.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Functioned as the primary point of contact and technical resource for all customer inquiries and issues, ensuring prompt and effective resolution to enhance customer satisfaction.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Managed customer profiles, facilitated the opening of new bank deposit accounts, and processed deposits and loan products through various channels including telephone, mail, and internet.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</w:rPr>
        <w:t>Executed transactions such as money transfers, deposits, withdrawals, and data entry to update client files, demonstrating meticulous attention to detail and adherence to procedures.</w:t>
      </w:r>
    </w:p>
    <w:p>
      <w:pPr>
        <w:spacing w:after="0" w:line="240" w:lineRule="auto"/>
        <w:ind w:left="720"/>
        <w:jc w:val="both"/>
        <w:rPr>
          <w:rFonts w:ascii="Calibri" w:hAnsi="Calibri" w:eastAsia="Times New Roman" w:cs="Calibri"/>
        </w:rPr>
      </w:pPr>
    </w:p>
    <w:p>
      <w:pPr>
        <w:pBdr>
          <w:bottom w:val="single" w:color="auto" w:sz="4" w:space="1"/>
        </w:pBd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EDUCATION &amp; TRAINING</w:t>
      </w:r>
    </w:p>
    <w:p>
      <w:pPr>
        <w:spacing w:after="0" w:line="240" w:lineRule="auto"/>
        <w:jc w:val="both"/>
        <w:rPr>
          <w:rFonts w:hint="default" w:ascii="Calibri" w:hAnsi="Calibri" w:eastAsia="Times New Roman" w:cs="Calibri"/>
          <w:b/>
          <w:lang w:val="en-US"/>
        </w:rPr>
      </w:pPr>
      <w:r>
        <w:rPr>
          <w:rFonts w:hint="default" w:ascii="Calibri" w:hAnsi="Calibri" w:eastAsia="Times New Roman" w:cs="Calibri"/>
          <w:b/>
          <w:lang w:val="en-US"/>
        </w:rPr>
        <w:t>Canadian Securities Course (CSC)</w:t>
      </w:r>
    </w:p>
    <w:p>
      <w:pPr>
        <w:spacing w:after="0" w:line="240" w:lineRule="auto"/>
        <w:jc w:val="both"/>
        <w:rPr>
          <w:rFonts w:hint="default" w:ascii="Calibri" w:hAnsi="Calibri" w:eastAsia="Times New Roman" w:cs="Calibri"/>
          <w:b/>
          <w:lang w:val="en-US"/>
        </w:rPr>
      </w:pPr>
      <w:r>
        <w:rPr>
          <w:rFonts w:ascii="Calibri" w:hAnsi="Calibri" w:eastAsia="Times New Roman" w:cs="Calibri"/>
        </w:rPr>
        <w:t>202</w:t>
      </w:r>
      <w:r>
        <w:rPr>
          <w:rFonts w:hint="default" w:ascii="Calibri" w:hAnsi="Calibri" w:eastAsia="Times New Roman" w:cs="Calibri"/>
          <w:lang w:val="en-US"/>
        </w:rPr>
        <w:t>4</w:t>
      </w:r>
    </w:p>
    <w:p>
      <w:pPr>
        <w:spacing w:after="0" w:line="240" w:lineRule="auto"/>
        <w:jc w:val="both"/>
        <w:rPr>
          <w:rFonts w:hint="default" w:ascii="Calibri" w:hAnsi="Calibri" w:eastAsia="Times New Roman" w:cs="Calibri"/>
          <w:b/>
          <w:lang w:val="en-US"/>
        </w:rPr>
      </w:pPr>
      <w:r>
        <w:rPr>
          <w:rFonts w:ascii="Calibri" w:hAnsi="Calibri" w:eastAsia="Times New Roman" w:cs="Calibri"/>
          <w:i/>
        </w:rPr>
        <w:t>Online, Canada</w:t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 xml:space="preserve">Life License Qualification Program (LLQP)                                                   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 xml:space="preserve"> </w:t>
      </w:r>
      <w:r>
        <w:rPr>
          <w:rFonts w:ascii="Calibri" w:hAnsi="Calibri" w:eastAsia="Times New Roman" w:cs="Calibri"/>
        </w:rPr>
        <w:t xml:space="preserve">            2023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>Online, Canada</w:t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 xml:space="preserve">Masters in Business Administration Marketing                               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 xml:space="preserve"> </w:t>
      </w:r>
      <w:r>
        <w:rPr>
          <w:rFonts w:ascii="Calibri" w:hAnsi="Calibri" w:eastAsia="Times New Roman" w:cs="Calibri"/>
        </w:rPr>
        <w:t xml:space="preserve">           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 xml:space="preserve">University of Lagos, Lagos, Nigeria </w:t>
      </w:r>
    </w:p>
    <w:p>
      <w:pPr>
        <w:spacing w:after="0" w:line="240" w:lineRule="auto"/>
        <w:jc w:val="both"/>
        <w:rPr>
          <w:rFonts w:hint="default" w:ascii="Calibri" w:hAnsi="Calibri" w:eastAsia="Times New Roman" w:cs="Calibri"/>
          <w:i/>
          <w:lang w:val="en-US"/>
        </w:rPr>
      </w:pPr>
      <w:r>
        <w:rPr>
          <w:rFonts w:hint="default" w:ascii="Calibri" w:hAnsi="Calibri" w:eastAsia="Times New Roman" w:cs="Calibri"/>
          <w:i/>
          <w:lang w:val="en-US"/>
        </w:rPr>
        <w:t>2014</w:t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 xml:space="preserve">Bachelor of Science: Political Science                                                          </w:t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ab/>
      </w:r>
      <w:r>
        <w:rPr>
          <w:rFonts w:ascii="Calibri" w:hAnsi="Calibri" w:eastAsia="Times New Roman" w:cs="Calibri"/>
          <w:b/>
        </w:rPr>
        <w:t xml:space="preserve"> </w:t>
      </w:r>
      <w:r>
        <w:rPr>
          <w:rFonts w:ascii="Calibri" w:hAnsi="Calibri" w:eastAsia="Times New Roman" w:cs="Calibri"/>
        </w:rPr>
        <w:t xml:space="preserve">            2008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  <w:r>
        <w:rPr>
          <w:rFonts w:ascii="Calibri" w:hAnsi="Calibri" w:eastAsia="Times New Roman" w:cs="Calibri"/>
          <w:i/>
        </w:rPr>
        <w:t xml:space="preserve">University of Lagos, Lagos, Nigeria </w:t>
      </w:r>
    </w:p>
    <w:p>
      <w:pPr>
        <w:spacing w:after="0" w:line="240" w:lineRule="auto"/>
        <w:jc w:val="both"/>
        <w:rPr>
          <w:rFonts w:ascii="Calibri" w:hAnsi="Calibri" w:eastAsia="Times New Roman" w:cs="Calibri"/>
          <w:i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center"/>
        <w:rPr>
          <w:rFonts w:ascii="Calibri" w:hAnsi="Calibri" w:eastAsia="Times New Roman" w:cs="Calibri"/>
          <w:b/>
        </w:rPr>
      </w:pPr>
      <w:r>
        <w:rPr>
          <w:rFonts w:ascii="Calibri" w:hAnsi="Calibri" w:eastAsia="Times New Roman" w:cs="Calibri"/>
          <w:b/>
        </w:rPr>
        <w:t>References available upon request</w:t>
      </w: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</w:p>
    <w:p>
      <w:pPr>
        <w:spacing w:after="0" w:line="240" w:lineRule="auto"/>
        <w:jc w:val="both"/>
        <w:rPr>
          <w:rFonts w:ascii="Calibri" w:hAnsi="Calibri" w:eastAsia="Times New Roman" w:cs="Calibri"/>
          <w:b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6332F"/>
    <w:multiLevelType w:val="multilevel"/>
    <w:tmpl w:val="219633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4B3744C5"/>
    <w:multiLevelType w:val="multilevel"/>
    <w:tmpl w:val="4B3744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D4"/>
    <w:rsid w:val="00011EEE"/>
    <w:rsid w:val="00021ED4"/>
    <w:rsid w:val="00052DB0"/>
    <w:rsid w:val="00065CB3"/>
    <w:rsid w:val="00082CED"/>
    <w:rsid w:val="000A393D"/>
    <w:rsid w:val="000B3965"/>
    <w:rsid w:val="000D6652"/>
    <w:rsid w:val="00182379"/>
    <w:rsid w:val="001B610B"/>
    <w:rsid w:val="001E7F9E"/>
    <w:rsid w:val="0020137D"/>
    <w:rsid w:val="00206FBD"/>
    <w:rsid w:val="00222E95"/>
    <w:rsid w:val="002820EC"/>
    <w:rsid w:val="002850DE"/>
    <w:rsid w:val="002911AD"/>
    <w:rsid w:val="00294321"/>
    <w:rsid w:val="002B2021"/>
    <w:rsid w:val="002E5022"/>
    <w:rsid w:val="0030210B"/>
    <w:rsid w:val="00311B4E"/>
    <w:rsid w:val="003141FD"/>
    <w:rsid w:val="00326DE8"/>
    <w:rsid w:val="00347BAE"/>
    <w:rsid w:val="00347CC6"/>
    <w:rsid w:val="00366211"/>
    <w:rsid w:val="00372F33"/>
    <w:rsid w:val="003744BB"/>
    <w:rsid w:val="004128A9"/>
    <w:rsid w:val="00470F94"/>
    <w:rsid w:val="004A0EF3"/>
    <w:rsid w:val="004B0A62"/>
    <w:rsid w:val="004C57CA"/>
    <w:rsid w:val="004F1953"/>
    <w:rsid w:val="004F421E"/>
    <w:rsid w:val="00504EF6"/>
    <w:rsid w:val="00574FEE"/>
    <w:rsid w:val="005F5034"/>
    <w:rsid w:val="00672B73"/>
    <w:rsid w:val="006771BF"/>
    <w:rsid w:val="006B1372"/>
    <w:rsid w:val="00726248"/>
    <w:rsid w:val="0077132E"/>
    <w:rsid w:val="007B1944"/>
    <w:rsid w:val="007F2755"/>
    <w:rsid w:val="007F5D19"/>
    <w:rsid w:val="00863579"/>
    <w:rsid w:val="00894B9D"/>
    <w:rsid w:val="008B5DAE"/>
    <w:rsid w:val="0090102B"/>
    <w:rsid w:val="009259A4"/>
    <w:rsid w:val="00947721"/>
    <w:rsid w:val="009C07D6"/>
    <w:rsid w:val="00A1497D"/>
    <w:rsid w:val="00A67164"/>
    <w:rsid w:val="00A93A7F"/>
    <w:rsid w:val="00AF640C"/>
    <w:rsid w:val="00B2347A"/>
    <w:rsid w:val="00B6373A"/>
    <w:rsid w:val="00B9783F"/>
    <w:rsid w:val="00BF2C93"/>
    <w:rsid w:val="00CF72FF"/>
    <w:rsid w:val="00D26C3C"/>
    <w:rsid w:val="00D323CA"/>
    <w:rsid w:val="00DA75FB"/>
    <w:rsid w:val="00DB0880"/>
    <w:rsid w:val="00DB7084"/>
    <w:rsid w:val="00DC376C"/>
    <w:rsid w:val="00DE7E46"/>
    <w:rsid w:val="00E74C14"/>
    <w:rsid w:val="00E80655"/>
    <w:rsid w:val="00ED144E"/>
    <w:rsid w:val="00F039C7"/>
    <w:rsid w:val="00F17C0D"/>
    <w:rsid w:val="00F422FA"/>
    <w:rsid w:val="00F872CE"/>
    <w:rsid w:val="00FD46BA"/>
    <w:rsid w:val="5D66ECC8"/>
    <w:rsid w:val="6B7F0D38"/>
    <w:rsid w:val="6DF74E30"/>
    <w:rsid w:val="7FEF0EA7"/>
    <w:rsid w:val="DF5EFDB2"/>
    <w:rsid w:val="F7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5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6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7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28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31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header"/>
    <w:basedOn w:val="1"/>
    <w:link w:val="3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16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9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8">
    <w:name w:val="Balloon Text Char"/>
    <w:basedOn w:val="11"/>
    <w:link w:val="13"/>
    <w:semiHidden/>
    <w:uiPriority w:val="99"/>
    <w:rPr>
      <w:rFonts w:ascii="Tahoma" w:hAnsi="Tahoma" w:cs="Tahoma"/>
      <w:sz w:val="16"/>
      <w:szCs w:val="16"/>
    </w:rPr>
  </w:style>
  <w:style w:type="character" w:customStyle="1" w:styleId="19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2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Heading 4 Char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Heading 5 Char"/>
    <w:basedOn w:val="11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5">
    <w:name w:val="Heading 6 Char"/>
    <w:basedOn w:val="11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6">
    <w:name w:val="Heading 7 Char"/>
    <w:basedOn w:val="11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Heading 8 Char"/>
    <w:basedOn w:val="11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Title Char"/>
    <w:basedOn w:val="11"/>
    <w:link w:val="1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0">
    <w:name w:val="Header Char"/>
    <w:basedOn w:val="11"/>
    <w:link w:val="15"/>
    <w:uiPriority w:val="99"/>
  </w:style>
  <w:style w:type="character" w:customStyle="1" w:styleId="31">
    <w:name w:val="Footer Char"/>
    <w:basedOn w:val="11"/>
    <w:link w:val="14"/>
    <w:uiPriority w:val="99"/>
  </w:style>
  <w:style w:type="paragraph" w:styleId="3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839</Words>
  <Characters>4785</Characters>
  <Lines>39</Lines>
  <Paragraphs>11</Paragraphs>
  <TotalTime>396</TotalTime>
  <ScaleCrop>false</ScaleCrop>
  <LinksUpToDate>false</LinksUpToDate>
  <CharactersWithSpaces>5613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2024-04-16T03:23:00Z</dcterms:created>
  <dc:creator>Carla Benedetti</dc:creator>
  <cp:lastModifiedBy>MrsjuliababyEwedemi</cp:lastModifiedBy>
  <dcterms:modified xsi:type="dcterms:W3CDTF">2024-06-19T19:54:47Z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