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D4" w:rsidRDefault="00AC09D4" w:rsidP="00E30631">
      <w:pPr>
        <w:jc w:val="center"/>
      </w:pPr>
      <w:bookmarkStart w:id="0" w:name="_GoBack"/>
      <w:bookmarkEnd w:id="0"/>
      <w:r>
        <w:rPr>
          <w:rFonts w:ascii="Times New Roman" w:hAnsi="Times New Roman"/>
          <w:b/>
          <w:sz w:val="40"/>
        </w:rPr>
        <w:t>Chadi M</w:t>
      </w:r>
      <w:r w:rsidR="00E30631">
        <w:rPr>
          <w:rFonts w:ascii="Times New Roman" w:hAnsi="Times New Roman"/>
          <w:b/>
          <w:sz w:val="40"/>
        </w:rPr>
        <w:t>roue</w:t>
      </w:r>
    </w:p>
    <w:p w:rsidR="00942FFA" w:rsidRDefault="00942FFA">
      <w:pPr>
        <w:jc w:val="center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1363 Michael Street, Ottawa ON, </w:t>
      </w:r>
      <w:r w:rsidRPr="00942FFA">
        <w:rPr>
          <w:rFonts w:ascii="Times New Roman" w:hAnsi="Times New Roman"/>
          <w:sz w:val="22"/>
          <w:szCs w:val="28"/>
        </w:rPr>
        <w:t>K1B 3P9</w:t>
      </w:r>
    </w:p>
    <w:p w:rsidR="00E30631" w:rsidRPr="00077C4C" w:rsidRDefault="00942FFA">
      <w:pPr>
        <w:jc w:val="center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343 996 6717</w:t>
      </w:r>
      <w:r w:rsidR="00AC09D4" w:rsidRPr="00077C4C">
        <w:rPr>
          <w:rFonts w:ascii="Times New Roman" w:hAnsi="Times New Roman"/>
          <w:sz w:val="22"/>
          <w:szCs w:val="28"/>
        </w:rPr>
        <w:t> </w:t>
      </w:r>
    </w:p>
    <w:p w:rsidR="00AC09D4" w:rsidRPr="00077C4C" w:rsidRDefault="00067DC9">
      <w:pPr>
        <w:jc w:val="center"/>
        <w:rPr>
          <w:rFonts w:ascii="Times New Roman" w:hAnsi="Times New Roman"/>
          <w:sz w:val="22"/>
          <w:szCs w:val="28"/>
        </w:rPr>
      </w:pPr>
      <w:hyperlink r:id="rId8" w:history="1">
        <w:r w:rsidR="00E30631" w:rsidRPr="00077C4C">
          <w:rPr>
            <w:rStyle w:val="Hyperlink"/>
            <w:rFonts w:ascii="Times New Roman" w:hAnsi="Times New Roman" w:cs="Arial"/>
            <w:sz w:val="22"/>
            <w:szCs w:val="28"/>
          </w:rPr>
          <w:t>shadyutd@gmail.com</w:t>
        </w:r>
      </w:hyperlink>
    </w:p>
    <w:p w:rsidR="00E30631" w:rsidRPr="00077C4C" w:rsidRDefault="00067DC9">
      <w:pPr>
        <w:jc w:val="center"/>
        <w:rPr>
          <w:rFonts w:ascii="Times New Roman" w:hAnsi="Times New Roman"/>
          <w:sz w:val="22"/>
          <w:szCs w:val="28"/>
        </w:rPr>
      </w:pPr>
      <w:hyperlink r:id="rId9" w:history="1">
        <w:r w:rsidR="00E30631" w:rsidRPr="00077C4C">
          <w:rPr>
            <w:rStyle w:val="Hyperlink"/>
            <w:rFonts w:ascii="Times New Roman" w:hAnsi="Times New Roman" w:cs="Arial"/>
            <w:sz w:val="22"/>
            <w:szCs w:val="28"/>
          </w:rPr>
          <w:t>https://www.linkedin.com/in/chadi-mroue</w:t>
        </w:r>
      </w:hyperlink>
    </w:p>
    <w:p w:rsidR="00E30631" w:rsidRDefault="00E30631">
      <w:pPr>
        <w:jc w:val="center"/>
        <w:rPr>
          <w:rFonts w:ascii="Times New Roman" w:hAnsi="Times New Roman"/>
          <w:sz w:val="20"/>
        </w:rPr>
      </w:pPr>
    </w:p>
    <w:p w:rsidR="00AC09D4" w:rsidRDefault="00AC09D4">
      <w:pPr>
        <w:rPr>
          <w:rFonts w:ascii="Times New Roman" w:hAnsi="Times New Roman"/>
          <w:sz w:val="28"/>
        </w:rPr>
      </w:pPr>
    </w:p>
    <w:p w:rsidR="00AC09D4" w:rsidRDefault="00E30631">
      <w:pPr>
        <w:pBdr>
          <w:bottom w:val="single" w:sz="6" w:space="0" w:color="auto"/>
        </w:pBdr>
        <w:jc w:val="center"/>
        <w:rPr>
          <w:rFonts w:ascii="Times New Roman" w:hAnsi="Times New Roman"/>
          <w:sz w:val="4"/>
        </w:rPr>
      </w:pPr>
      <w:r>
        <w:rPr>
          <w:rFonts w:ascii="Times New Roman" w:hAnsi="Times New Roman"/>
          <w:b/>
          <w:sz w:val="28"/>
        </w:rPr>
        <w:t>Profile</w:t>
      </w:r>
    </w:p>
    <w:p w:rsidR="00AC09D4" w:rsidRDefault="00AC09D4">
      <w:pPr>
        <w:rPr>
          <w:rFonts w:ascii="Times New Roman" w:hAnsi="Times New Roman"/>
          <w:sz w:val="4"/>
        </w:rPr>
      </w:pPr>
    </w:p>
    <w:p w:rsidR="002A729E" w:rsidRPr="002A729E" w:rsidRDefault="002A729E" w:rsidP="002A729E">
      <w:pPr>
        <w:rPr>
          <w:rFonts w:ascii="Times New Roman" w:hAnsi="Times New Roman"/>
          <w:sz w:val="22"/>
          <w:szCs w:val="28"/>
        </w:rPr>
      </w:pPr>
      <w:r w:rsidRPr="002A729E">
        <w:rPr>
          <w:rFonts w:ascii="Times New Roman" w:hAnsi="Times New Roman"/>
          <w:sz w:val="22"/>
          <w:szCs w:val="28"/>
        </w:rPr>
        <w:t xml:space="preserve">Organized Accountant with eight years of experience in accounting, bookkeeping, data management, </w:t>
      </w:r>
      <w:r w:rsidR="005B6A5E">
        <w:rPr>
          <w:rFonts w:ascii="Times New Roman" w:hAnsi="Times New Roman"/>
          <w:sz w:val="22"/>
          <w:szCs w:val="28"/>
        </w:rPr>
        <w:t xml:space="preserve">and </w:t>
      </w:r>
      <w:r w:rsidRPr="002A729E">
        <w:rPr>
          <w:rFonts w:ascii="Times New Roman" w:hAnsi="Times New Roman"/>
          <w:sz w:val="22"/>
          <w:szCs w:val="28"/>
        </w:rPr>
        <w:t>transaction reconciliation. Analytical and methodical with insightful creative thinking to resolve accounting and financial issues within organizational bounds and established accounting standards and procedures.</w:t>
      </w:r>
      <w:r w:rsidR="005B6A5E" w:rsidRPr="005B6A5E">
        <w:t xml:space="preserve"> </w:t>
      </w:r>
      <w:r w:rsidR="005B6A5E" w:rsidRPr="005B6A5E">
        <w:rPr>
          <w:rFonts w:ascii="Times New Roman" w:hAnsi="Times New Roman"/>
          <w:sz w:val="22"/>
          <w:szCs w:val="28"/>
        </w:rPr>
        <w:t>Exceptional analytical and critical decision-making skills with a commitment to work with integrity and positivity with key stakeholders.</w:t>
      </w:r>
    </w:p>
    <w:p w:rsidR="00AC09D4" w:rsidRDefault="00AC09D4">
      <w:pPr>
        <w:rPr>
          <w:rFonts w:ascii="Times New Roman" w:hAnsi="Times New Roman"/>
          <w:sz w:val="10"/>
        </w:rPr>
      </w:pPr>
      <w:r>
        <w:rPr>
          <w:rFonts w:ascii="Times New Roman" w:hAnsi="Times New Roman"/>
          <w:sz w:val="20"/>
        </w:rPr>
        <w:softHyphen/>
      </w:r>
    </w:p>
    <w:p w:rsidR="00AC09D4" w:rsidRDefault="00AC09D4">
      <w:pPr>
        <w:rPr>
          <w:rFonts w:ascii="Times New Roman" w:hAnsi="Times New Roman"/>
          <w:sz w:val="10"/>
        </w:rPr>
      </w:pPr>
    </w:p>
    <w:p w:rsidR="00AC09D4" w:rsidRDefault="00AC09D4">
      <w:pPr>
        <w:pBdr>
          <w:bottom w:val="single" w:sz="6" w:space="0" w:color="auto"/>
        </w:pBdr>
        <w:jc w:val="center"/>
        <w:rPr>
          <w:rFonts w:ascii="Times New Roman" w:hAnsi="Times New Roman"/>
          <w:sz w:val="4"/>
        </w:rPr>
      </w:pPr>
      <w:r>
        <w:rPr>
          <w:rFonts w:ascii="Times New Roman" w:hAnsi="Times New Roman"/>
          <w:b/>
          <w:sz w:val="28"/>
        </w:rPr>
        <w:t>Skills</w:t>
      </w:r>
      <w:r>
        <w:rPr>
          <w:rFonts w:ascii="Times New Roman" w:hAnsi="Times New Roman"/>
          <w:sz w:val="10"/>
        </w:rPr>
        <w:t xml:space="preserve">  </w:t>
      </w:r>
    </w:p>
    <w:p w:rsidR="00AC09D4" w:rsidRDefault="00AC09D4">
      <w:pPr>
        <w:rPr>
          <w:rFonts w:ascii="Times New Roman" w:hAnsi="Times New Roman"/>
          <w:sz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C09D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09D4" w:rsidRPr="00CA50F3" w:rsidRDefault="00AC09D4">
            <w:pPr>
              <w:rPr>
                <w:rFonts w:ascii="Times New Roman" w:hAnsi="Times New Roman"/>
                <w:sz w:val="22"/>
                <w:szCs w:val="28"/>
              </w:rPr>
            </w:pP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</w: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  <w:t xml:space="preserve">Microsoft Office - Word, Excel, </w:t>
            </w:r>
            <w:r w:rsidR="0019550A" w:rsidRPr="00CA50F3">
              <w:rPr>
                <w:rFonts w:ascii="Times New Roman" w:hAnsi="Times New Roman"/>
                <w:sz w:val="22"/>
                <w:szCs w:val="28"/>
              </w:rPr>
              <w:t>PowerPoint</w:t>
            </w:r>
            <w:r w:rsidRPr="00CA50F3">
              <w:rPr>
                <w:rFonts w:ascii="Times New Roman" w:hAnsi="Times New Roman"/>
                <w:sz w:val="22"/>
                <w:szCs w:val="28"/>
              </w:rPr>
              <w:t xml:space="preserve">, Outlook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09D4" w:rsidRPr="00CA50F3" w:rsidRDefault="00AC09D4">
            <w:pPr>
              <w:rPr>
                <w:rFonts w:ascii="Times New Roman" w:hAnsi="Times New Roman"/>
                <w:sz w:val="22"/>
                <w:szCs w:val="28"/>
              </w:rPr>
            </w:pP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  <w:t xml:space="preserve">Accounting principles </w:t>
            </w:r>
          </w:p>
        </w:tc>
      </w:tr>
      <w:tr w:rsidR="00AC09D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09D4" w:rsidRPr="00CA50F3" w:rsidRDefault="00AC09D4">
            <w:pPr>
              <w:rPr>
                <w:rFonts w:ascii="Times New Roman" w:hAnsi="Times New Roman"/>
                <w:sz w:val="22"/>
                <w:szCs w:val="28"/>
              </w:rPr>
            </w:pP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</w: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  <w:t xml:space="preserve">Accounting Software - </w:t>
            </w:r>
            <w:r w:rsidR="0019550A" w:rsidRPr="00CA50F3">
              <w:rPr>
                <w:rFonts w:ascii="Times New Roman" w:hAnsi="Times New Roman"/>
                <w:sz w:val="22"/>
                <w:szCs w:val="28"/>
              </w:rPr>
              <w:t>QuickBooks</w:t>
            </w:r>
            <w:r w:rsidRPr="00CA50F3">
              <w:rPr>
                <w:rFonts w:ascii="Times New Roman" w:hAnsi="Times New Roman"/>
                <w:sz w:val="22"/>
                <w:szCs w:val="28"/>
              </w:rPr>
              <w:t xml:space="preserve"> Enterprise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09D4" w:rsidRPr="00CA50F3" w:rsidRDefault="00AC09D4">
            <w:pPr>
              <w:rPr>
                <w:rFonts w:ascii="Times New Roman" w:hAnsi="Times New Roman"/>
                <w:sz w:val="22"/>
                <w:szCs w:val="28"/>
              </w:rPr>
            </w:pP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  <w:t xml:space="preserve">Internal control policies and procedures </w:t>
            </w:r>
          </w:p>
        </w:tc>
      </w:tr>
      <w:tr w:rsidR="00AC09D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09D4" w:rsidRPr="00CA50F3" w:rsidRDefault="00AC09D4">
            <w:pPr>
              <w:rPr>
                <w:rFonts w:ascii="Times New Roman" w:hAnsi="Times New Roman"/>
                <w:sz w:val="22"/>
                <w:szCs w:val="28"/>
              </w:rPr>
            </w:pP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</w: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  <w:t xml:space="preserve">Analytical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09D4" w:rsidRPr="00CA50F3" w:rsidRDefault="00AC09D4">
            <w:pPr>
              <w:rPr>
                <w:rFonts w:ascii="Times New Roman" w:hAnsi="Times New Roman"/>
                <w:sz w:val="22"/>
                <w:szCs w:val="28"/>
              </w:rPr>
            </w:pP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  <w:t xml:space="preserve">Decision-making </w:t>
            </w:r>
          </w:p>
        </w:tc>
      </w:tr>
      <w:tr w:rsidR="00AC09D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09D4" w:rsidRPr="00CA50F3" w:rsidRDefault="00AC09D4">
            <w:pPr>
              <w:rPr>
                <w:rFonts w:ascii="Times New Roman" w:hAnsi="Times New Roman"/>
                <w:sz w:val="22"/>
                <w:szCs w:val="28"/>
              </w:rPr>
            </w:pP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</w: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  <w:t xml:space="preserve">Working with others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09D4" w:rsidRPr="00CA50F3" w:rsidRDefault="00AC09D4">
            <w:pPr>
              <w:rPr>
                <w:rFonts w:ascii="Times New Roman" w:hAnsi="Times New Roman"/>
                <w:sz w:val="22"/>
                <w:szCs w:val="28"/>
              </w:rPr>
            </w:pP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  <w:t xml:space="preserve">Commitment to work and Integrity </w:t>
            </w:r>
          </w:p>
        </w:tc>
      </w:tr>
      <w:tr w:rsidR="00AC09D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09D4" w:rsidRPr="00CA50F3" w:rsidRDefault="00AC09D4">
            <w:pPr>
              <w:rPr>
                <w:rFonts w:ascii="Times New Roman" w:hAnsi="Times New Roman"/>
                <w:sz w:val="22"/>
                <w:szCs w:val="28"/>
              </w:rPr>
            </w:pP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</w: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  <w:t xml:space="preserve">Auditing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09D4" w:rsidRPr="00CA50F3" w:rsidRDefault="00AC09D4">
            <w:pPr>
              <w:rPr>
                <w:rFonts w:ascii="Times New Roman" w:hAnsi="Times New Roman"/>
                <w:sz w:val="22"/>
                <w:szCs w:val="28"/>
              </w:rPr>
            </w:pP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  <w:t xml:space="preserve">Bookkeeping </w:t>
            </w:r>
          </w:p>
        </w:tc>
      </w:tr>
      <w:tr w:rsidR="00AC09D4" w:rsidTr="00CA50F3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09D4" w:rsidRDefault="00AC09D4">
            <w:pPr>
              <w:rPr>
                <w:rFonts w:ascii="Times New Roman" w:hAnsi="Times New Roman"/>
                <w:sz w:val="22"/>
                <w:szCs w:val="28"/>
              </w:rPr>
            </w:pP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</w: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  <w:t xml:space="preserve">Data management </w:t>
            </w:r>
          </w:p>
          <w:p w:rsidR="005B6A5E" w:rsidRPr="00CA50F3" w:rsidRDefault="005B6A5E">
            <w:pPr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Tri-lingual: English, French and Arabic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09D4" w:rsidRDefault="00AC09D4">
            <w:pPr>
              <w:rPr>
                <w:rFonts w:ascii="Times New Roman" w:hAnsi="Times New Roman"/>
                <w:sz w:val="22"/>
                <w:szCs w:val="28"/>
              </w:rPr>
            </w:pPr>
            <w:r w:rsidRPr="00CA50F3">
              <w:rPr>
                <w:rFonts w:ascii="Times New Roman" w:hAnsi="Times New Roman"/>
                <w:sz w:val="22"/>
                <w:szCs w:val="28"/>
              </w:rPr>
              <w:softHyphen/>
              <w:t xml:space="preserve">Transaction reconciliation </w:t>
            </w:r>
          </w:p>
          <w:p w:rsidR="005B6A5E" w:rsidRPr="00CA50F3" w:rsidRDefault="005B6A5E">
            <w:pPr>
              <w:rPr>
                <w:rFonts w:ascii="Times New Roman" w:hAnsi="Times New Roman"/>
                <w:sz w:val="22"/>
                <w:szCs w:val="28"/>
              </w:rPr>
            </w:pPr>
            <w:r w:rsidRPr="005B6A5E">
              <w:rPr>
                <w:rFonts w:ascii="Times New Roman" w:hAnsi="Times New Roman"/>
                <w:sz w:val="22"/>
                <w:szCs w:val="28"/>
              </w:rPr>
              <w:t>Accounts payable and receivable</w:t>
            </w:r>
          </w:p>
        </w:tc>
      </w:tr>
      <w:tr w:rsidR="005B6A5E" w:rsidTr="00CA50F3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B6A5E" w:rsidRPr="00CA50F3" w:rsidRDefault="005B6A5E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B6A5E" w:rsidRPr="00CA50F3" w:rsidRDefault="005B6A5E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:rsidR="00AC09D4" w:rsidRDefault="00AC09D4">
      <w:pPr>
        <w:rPr>
          <w:rFonts w:ascii="Times New Roman" w:hAnsi="Times New Roman"/>
          <w:sz w:val="10"/>
        </w:rPr>
      </w:pPr>
      <w:r>
        <w:rPr>
          <w:rFonts w:ascii="Times New Roman" w:hAnsi="Times New Roman"/>
          <w:sz w:val="20"/>
        </w:rPr>
        <w:softHyphen/>
      </w:r>
    </w:p>
    <w:p w:rsidR="00AC09D4" w:rsidRDefault="00AC09D4">
      <w:pPr>
        <w:rPr>
          <w:rFonts w:ascii="Times New Roman" w:hAnsi="Times New Roman"/>
          <w:sz w:val="10"/>
        </w:rPr>
      </w:pPr>
    </w:p>
    <w:p w:rsidR="00AC09D4" w:rsidRDefault="00AC09D4">
      <w:pPr>
        <w:pBdr>
          <w:bottom w:val="single" w:sz="6" w:space="0" w:color="auto"/>
        </w:pBdr>
        <w:jc w:val="center"/>
        <w:rPr>
          <w:rFonts w:ascii="Times New Roman" w:hAnsi="Times New Roman"/>
          <w:sz w:val="4"/>
        </w:rPr>
      </w:pPr>
      <w:r>
        <w:rPr>
          <w:rFonts w:ascii="Times New Roman" w:hAnsi="Times New Roman"/>
          <w:b/>
          <w:sz w:val="28"/>
        </w:rPr>
        <w:t>Work History</w:t>
      </w:r>
      <w:r>
        <w:rPr>
          <w:rFonts w:ascii="Times New Roman" w:hAnsi="Times New Roman"/>
          <w:sz w:val="10"/>
        </w:rPr>
        <w:t xml:space="preserve">  </w:t>
      </w:r>
    </w:p>
    <w:p w:rsidR="00AC09D4" w:rsidRDefault="00AC09D4">
      <w:pPr>
        <w:rPr>
          <w:rFonts w:ascii="Times New Roman" w:hAnsi="Times New Roman"/>
          <w:sz w:val="4"/>
        </w:rPr>
      </w:pPr>
    </w:p>
    <w:p w:rsidR="00E30631" w:rsidRPr="00E30631" w:rsidRDefault="00E30631" w:rsidP="00E30631">
      <w:pPr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b/>
          <w:sz w:val="22"/>
          <w:szCs w:val="28"/>
        </w:rPr>
        <w:t>Accountant</w:t>
      </w:r>
    </w:p>
    <w:p w:rsidR="00AC09D4" w:rsidRPr="00E30631" w:rsidRDefault="00E30631" w:rsidP="00542670">
      <w:pPr>
        <w:tabs>
          <w:tab w:val="right" w:pos="9360"/>
        </w:tabs>
        <w:rPr>
          <w:rFonts w:ascii="Times New Roman" w:hAnsi="Times New Roman"/>
          <w:sz w:val="22"/>
          <w:szCs w:val="28"/>
        </w:rPr>
      </w:pPr>
      <w:r w:rsidRPr="00E21DC1">
        <w:rPr>
          <w:rFonts w:ascii="Times New Roman" w:hAnsi="Times New Roman"/>
          <w:sz w:val="22"/>
          <w:szCs w:val="22"/>
        </w:rPr>
        <w:t>First Nutrition Llc</w:t>
      </w:r>
      <w:r>
        <w:rPr>
          <w:rFonts w:ascii="Times New Roman" w:hAnsi="Times New Roman"/>
          <w:sz w:val="22"/>
          <w:szCs w:val="22"/>
        </w:rPr>
        <w:t xml:space="preserve">, </w:t>
      </w:r>
      <w:r w:rsidRPr="00E21DC1">
        <w:rPr>
          <w:rFonts w:ascii="Times New Roman" w:hAnsi="Times New Roman"/>
          <w:sz w:val="22"/>
          <w:szCs w:val="22"/>
        </w:rPr>
        <w:t>Beirut, Lebanon</w:t>
      </w:r>
      <w:r w:rsidR="00AC09D4" w:rsidRPr="00E30631">
        <w:rPr>
          <w:rFonts w:ascii="Times New Roman" w:hAnsi="Times New Roman"/>
          <w:sz w:val="22"/>
          <w:szCs w:val="28"/>
        </w:rPr>
        <w:tab/>
        <w:t xml:space="preserve">June 2016 </w:t>
      </w:r>
      <w:r w:rsidR="00542670">
        <w:rPr>
          <w:rFonts w:ascii="Times New Roman" w:hAnsi="Times New Roman"/>
          <w:sz w:val="22"/>
          <w:szCs w:val="28"/>
        </w:rPr>
        <w:t>–</w:t>
      </w:r>
      <w:r w:rsidR="00AC09D4" w:rsidRPr="00E30631">
        <w:rPr>
          <w:rFonts w:ascii="Times New Roman" w:hAnsi="Times New Roman"/>
          <w:sz w:val="22"/>
          <w:szCs w:val="28"/>
        </w:rPr>
        <w:t xml:space="preserve"> </w:t>
      </w:r>
      <w:r w:rsidR="00542670">
        <w:rPr>
          <w:rFonts w:ascii="Times New Roman" w:hAnsi="Times New Roman"/>
          <w:sz w:val="22"/>
          <w:szCs w:val="28"/>
        </w:rPr>
        <w:t>March 2022</w:t>
      </w:r>
    </w:p>
    <w:p w:rsidR="00AC09D4" w:rsidRPr="00E30631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softHyphen/>
        <w:t>Analysed journal and ledger entries, bank statements, inventories, expenditures, tax retu</w:t>
      </w:r>
      <w:r w:rsidR="00E30631">
        <w:rPr>
          <w:rFonts w:ascii="Times New Roman" w:hAnsi="Times New Roman"/>
          <w:sz w:val="22"/>
          <w:szCs w:val="28"/>
        </w:rPr>
        <w:t>rns and other financial records</w:t>
      </w:r>
    </w:p>
    <w:p w:rsidR="00AC09D4" w:rsidRPr="00E30631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t>Produced monthly budget and forecast and prepared monthly and</w:t>
      </w:r>
      <w:r w:rsidR="00E30631">
        <w:rPr>
          <w:rFonts w:ascii="Times New Roman" w:hAnsi="Times New Roman"/>
          <w:sz w:val="22"/>
          <w:szCs w:val="28"/>
        </w:rPr>
        <w:t xml:space="preserve"> quarterly financial statements</w:t>
      </w:r>
    </w:p>
    <w:p w:rsidR="00AC09D4" w:rsidRPr="00E30631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t xml:space="preserve">Resolved accounting and finance issues while maintaining </w:t>
      </w:r>
      <w:r w:rsidR="00E30631" w:rsidRPr="00E30631">
        <w:rPr>
          <w:rFonts w:ascii="Times New Roman" w:hAnsi="Times New Roman"/>
          <w:sz w:val="22"/>
          <w:szCs w:val="28"/>
        </w:rPr>
        <w:t>continuous</w:t>
      </w:r>
      <w:r w:rsidR="00E30631">
        <w:rPr>
          <w:rFonts w:ascii="Times New Roman" w:hAnsi="Times New Roman"/>
          <w:sz w:val="22"/>
          <w:szCs w:val="28"/>
        </w:rPr>
        <w:t xml:space="preserve"> follow-up</w:t>
      </w:r>
    </w:p>
    <w:p w:rsidR="00AC09D4" w:rsidRPr="00E30631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t>Reviewed and recommended modifications to</w:t>
      </w:r>
      <w:r w:rsidR="00E30631">
        <w:rPr>
          <w:rFonts w:ascii="Times New Roman" w:hAnsi="Times New Roman"/>
          <w:sz w:val="22"/>
          <w:szCs w:val="28"/>
        </w:rPr>
        <w:t xml:space="preserve"> accounting system / procedures</w:t>
      </w:r>
    </w:p>
    <w:p w:rsidR="00AC09D4" w:rsidRPr="00E30631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t>Recorded, calculated</w:t>
      </w:r>
      <w:r w:rsidR="006C0B1F">
        <w:rPr>
          <w:rFonts w:ascii="Times New Roman" w:hAnsi="Times New Roman"/>
          <w:sz w:val="22"/>
          <w:szCs w:val="28"/>
        </w:rPr>
        <w:t>,</w:t>
      </w:r>
      <w:r w:rsidRPr="00E30631">
        <w:rPr>
          <w:rFonts w:ascii="Times New Roman" w:hAnsi="Times New Roman"/>
          <w:sz w:val="22"/>
          <w:szCs w:val="28"/>
        </w:rPr>
        <w:t xml:space="preserve"> and implemented accounting data entries by using accounting software like </w:t>
      </w:r>
      <w:r w:rsidR="00E30631" w:rsidRPr="00E30631">
        <w:rPr>
          <w:rFonts w:ascii="Times New Roman" w:hAnsi="Times New Roman"/>
          <w:sz w:val="22"/>
          <w:szCs w:val="28"/>
        </w:rPr>
        <w:t>QuickBooks</w:t>
      </w:r>
      <w:r w:rsidRPr="00E30631">
        <w:rPr>
          <w:rFonts w:ascii="Times New Roman" w:hAnsi="Times New Roman"/>
          <w:sz w:val="22"/>
          <w:szCs w:val="28"/>
        </w:rPr>
        <w:t xml:space="preserve"> </w:t>
      </w:r>
      <w:r w:rsidR="00E30631">
        <w:rPr>
          <w:rFonts w:ascii="Times New Roman" w:hAnsi="Times New Roman"/>
          <w:sz w:val="22"/>
          <w:szCs w:val="28"/>
        </w:rPr>
        <w:t>enterprise and Microsoft Office</w:t>
      </w:r>
    </w:p>
    <w:p w:rsidR="00AC09D4" w:rsidRPr="00E30631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t>Identified and monitored unusual expenses, made suitable recommendations, and directly reported to the management for e</w:t>
      </w:r>
      <w:r w:rsidR="00E30631">
        <w:rPr>
          <w:rFonts w:ascii="Times New Roman" w:hAnsi="Times New Roman"/>
          <w:sz w:val="22"/>
          <w:szCs w:val="28"/>
        </w:rPr>
        <w:t>xpenses control</w:t>
      </w:r>
    </w:p>
    <w:p w:rsidR="00AC09D4" w:rsidRPr="00E30631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t>Ensured high accuracy and completeness of accounting records by maintaining a</w:t>
      </w:r>
      <w:r w:rsidR="00E30631">
        <w:rPr>
          <w:rFonts w:ascii="Times New Roman" w:hAnsi="Times New Roman"/>
          <w:sz w:val="22"/>
          <w:szCs w:val="28"/>
        </w:rPr>
        <w:t xml:space="preserve"> framework of internal controls</w:t>
      </w:r>
    </w:p>
    <w:p w:rsidR="00936ECF" w:rsidRDefault="00AC09D4" w:rsidP="00936ECF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t>Coordinated with headquarter office to synchronize monthly sales, expenses, bank recon</w:t>
      </w:r>
      <w:r w:rsidR="00541110">
        <w:rPr>
          <w:rFonts w:ascii="Times New Roman" w:hAnsi="Times New Roman"/>
          <w:sz w:val="22"/>
          <w:szCs w:val="28"/>
        </w:rPr>
        <w:t>ciliations, and year-</w:t>
      </w:r>
      <w:r w:rsidR="00E30631">
        <w:rPr>
          <w:rFonts w:ascii="Times New Roman" w:hAnsi="Times New Roman"/>
          <w:sz w:val="22"/>
          <w:szCs w:val="28"/>
        </w:rPr>
        <w:t>end audits</w:t>
      </w:r>
    </w:p>
    <w:p w:rsidR="00936ECF" w:rsidRPr="00936ECF" w:rsidRDefault="00936ECF" w:rsidP="00936ECF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936ECF">
        <w:rPr>
          <w:rFonts w:ascii="Times New Roman" w:hAnsi="Times New Roman"/>
          <w:sz w:val="22"/>
          <w:szCs w:val="28"/>
        </w:rPr>
        <w:t>Oversaw relevant tax procedures in coordination with an independent auditing firm (VAT and personal income tax)</w:t>
      </w:r>
    </w:p>
    <w:p w:rsidR="00AC09D4" w:rsidRPr="00936ECF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 w:rsidRPr="00E30631">
        <w:rPr>
          <w:rFonts w:ascii="Times New Roman" w:hAnsi="Times New Roman"/>
          <w:sz w:val="22"/>
          <w:szCs w:val="28"/>
        </w:rPr>
        <w:t>Reconciled Bank accounts and contacte</w:t>
      </w:r>
      <w:r w:rsidR="00E30631">
        <w:rPr>
          <w:rFonts w:ascii="Times New Roman" w:hAnsi="Times New Roman"/>
          <w:sz w:val="22"/>
          <w:szCs w:val="28"/>
        </w:rPr>
        <w:t>d the bank to resolve any issue</w:t>
      </w:r>
    </w:p>
    <w:p w:rsidR="00936ECF" w:rsidRDefault="00936ECF" w:rsidP="00936ECF">
      <w:pPr>
        <w:rPr>
          <w:rFonts w:ascii="Times New Roman" w:hAnsi="Times New Roman"/>
          <w:sz w:val="22"/>
          <w:szCs w:val="28"/>
        </w:rPr>
      </w:pPr>
    </w:p>
    <w:p w:rsidR="00936ECF" w:rsidRDefault="00936ECF" w:rsidP="00936ECF">
      <w:pPr>
        <w:rPr>
          <w:rFonts w:ascii="Times New Roman" w:hAnsi="Times New Roman"/>
          <w:sz w:val="22"/>
          <w:szCs w:val="28"/>
        </w:rPr>
      </w:pPr>
    </w:p>
    <w:p w:rsidR="00C8077B" w:rsidRDefault="00C8077B" w:rsidP="00936ECF">
      <w:pPr>
        <w:rPr>
          <w:rFonts w:ascii="Times New Roman" w:hAnsi="Times New Roman"/>
          <w:sz w:val="20"/>
        </w:rPr>
      </w:pPr>
    </w:p>
    <w:p w:rsidR="00AC09D4" w:rsidRDefault="00AC09D4">
      <w:pPr>
        <w:rPr>
          <w:rFonts w:ascii="Times New Roman" w:hAnsi="Times New Roman"/>
          <w:sz w:val="10"/>
        </w:rPr>
      </w:pPr>
      <w:r>
        <w:rPr>
          <w:rFonts w:ascii="Times New Roman" w:hAnsi="Times New Roman"/>
          <w:sz w:val="20"/>
        </w:rPr>
        <w:softHyphen/>
      </w:r>
    </w:p>
    <w:p w:rsidR="00AC09D4" w:rsidRDefault="00AC09D4">
      <w:pPr>
        <w:rPr>
          <w:rFonts w:ascii="Times New Roman" w:hAnsi="Times New Roman"/>
          <w:sz w:val="10"/>
        </w:rPr>
      </w:pPr>
    </w:p>
    <w:p w:rsidR="00E30631" w:rsidRPr="00E30631" w:rsidRDefault="00E30631" w:rsidP="00E30631">
      <w:pPr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b/>
          <w:sz w:val="22"/>
          <w:szCs w:val="28"/>
        </w:rPr>
        <w:lastRenderedPageBreak/>
        <w:t>Senior Accountant</w:t>
      </w:r>
    </w:p>
    <w:p w:rsidR="00AC09D4" w:rsidRPr="00E30631" w:rsidRDefault="00E30631">
      <w:pPr>
        <w:tabs>
          <w:tab w:val="right" w:pos="9360"/>
        </w:tabs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</w:rPr>
        <w:t>Mindfield Digital</w:t>
      </w:r>
      <w:r w:rsidRPr="00E30631">
        <w:rPr>
          <w:rFonts w:ascii="Times New Roman" w:hAnsi="Times New Roman"/>
          <w:caps/>
        </w:rPr>
        <w:t xml:space="preserve"> S.A.L.</w:t>
      </w:r>
      <w:r w:rsidRPr="00E30631">
        <w:rPr>
          <w:rFonts w:ascii="Times New Roman" w:hAnsi="Times New Roman"/>
        </w:rPr>
        <w:t>  Beirut, Lebanon</w:t>
      </w:r>
      <w:r w:rsidR="00AC09D4" w:rsidRPr="00E30631">
        <w:rPr>
          <w:rFonts w:ascii="Times New Roman" w:hAnsi="Times New Roman"/>
          <w:sz w:val="22"/>
          <w:szCs w:val="28"/>
        </w:rPr>
        <w:tab/>
        <w:t>May 2015 - October 2015</w:t>
      </w:r>
    </w:p>
    <w:p w:rsidR="00AC09D4" w:rsidRPr="00E30631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softHyphen/>
        <w:t>Reconciled vendor payments and accounts</w:t>
      </w:r>
      <w:r w:rsidR="00E30631">
        <w:rPr>
          <w:rFonts w:ascii="Times New Roman" w:hAnsi="Times New Roman"/>
          <w:sz w:val="22"/>
          <w:szCs w:val="28"/>
        </w:rPr>
        <w:t>, petty cash, and discrepancies</w:t>
      </w:r>
    </w:p>
    <w:p w:rsidR="00AC09D4" w:rsidRPr="00E30631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t>Prepared accurate reports on cred</w:t>
      </w:r>
      <w:r w:rsidR="00E30631">
        <w:rPr>
          <w:rFonts w:ascii="Times New Roman" w:hAnsi="Times New Roman"/>
          <w:sz w:val="22"/>
          <w:szCs w:val="28"/>
        </w:rPr>
        <w:t>it card expenses for management</w:t>
      </w:r>
    </w:p>
    <w:p w:rsidR="00AC09D4" w:rsidRPr="00E30631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t>Calculated and recorded monthly payroll and social security while maintaini</w:t>
      </w:r>
      <w:r w:rsidR="00E30631">
        <w:rPr>
          <w:rFonts w:ascii="Times New Roman" w:hAnsi="Times New Roman"/>
          <w:sz w:val="22"/>
          <w:szCs w:val="28"/>
        </w:rPr>
        <w:t>ng high accuracy of information</w:t>
      </w:r>
    </w:p>
    <w:p w:rsidR="00AC09D4" w:rsidRPr="00E30631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t>Delivered hands-on support to Finance Manag</w:t>
      </w:r>
      <w:r w:rsidR="00E30631">
        <w:rPr>
          <w:rFonts w:ascii="Times New Roman" w:hAnsi="Times New Roman"/>
          <w:sz w:val="22"/>
          <w:szCs w:val="28"/>
        </w:rPr>
        <w:t>er for financial and tax audits</w:t>
      </w:r>
    </w:p>
    <w:p w:rsidR="00AC09D4" w:rsidRPr="00E30631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t>Conducted training sessions for</w:t>
      </w:r>
      <w:r w:rsidR="0019550A" w:rsidRPr="00E30631">
        <w:rPr>
          <w:rFonts w:ascii="Times New Roman" w:hAnsi="Times New Roman"/>
          <w:sz w:val="22"/>
          <w:szCs w:val="28"/>
        </w:rPr>
        <w:t xml:space="preserve"> </w:t>
      </w:r>
      <w:r w:rsidR="006C0B1F">
        <w:rPr>
          <w:rFonts w:ascii="Times New Roman" w:hAnsi="Times New Roman"/>
          <w:sz w:val="22"/>
          <w:szCs w:val="28"/>
        </w:rPr>
        <w:t xml:space="preserve">the </w:t>
      </w:r>
      <w:r w:rsidR="0019550A" w:rsidRPr="00E30631">
        <w:rPr>
          <w:rFonts w:ascii="Times New Roman" w:hAnsi="Times New Roman"/>
          <w:sz w:val="22"/>
          <w:szCs w:val="28"/>
        </w:rPr>
        <w:t>junior accounting</w:t>
      </w:r>
      <w:r w:rsidR="00E30631">
        <w:rPr>
          <w:rFonts w:ascii="Times New Roman" w:hAnsi="Times New Roman"/>
          <w:sz w:val="22"/>
          <w:szCs w:val="28"/>
        </w:rPr>
        <w:t xml:space="preserve"> team to handle data records</w:t>
      </w:r>
    </w:p>
    <w:p w:rsidR="00AC09D4" w:rsidRPr="00E30631" w:rsidRDefault="00AC09D4" w:rsidP="006C0B1F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t xml:space="preserve">Audited account receivable and </w:t>
      </w:r>
      <w:r w:rsidR="006C0B1F">
        <w:rPr>
          <w:rFonts w:ascii="Times New Roman" w:hAnsi="Times New Roman"/>
          <w:sz w:val="22"/>
          <w:szCs w:val="28"/>
        </w:rPr>
        <w:t>analyze</w:t>
      </w:r>
      <w:r w:rsidRPr="00E30631">
        <w:rPr>
          <w:rFonts w:ascii="Times New Roman" w:hAnsi="Times New Roman"/>
          <w:sz w:val="22"/>
          <w:szCs w:val="28"/>
        </w:rPr>
        <w:t xml:space="preserve"> comple</w:t>
      </w:r>
      <w:r w:rsidR="00E30631">
        <w:rPr>
          <w:rFonts w:ascii="Times New Roman" w:hAnsi="Times New Roman"/>
          <w:sz w:val="22"/>
          <w:szCs w:val="28"/>
        </w:rPr>
        <w:t>x financial reports and records</w:t>
      </w:r>
    </w:p>
    <w:p w:rsidR="00AC09D4" w:rsidRPr="00E30631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t>Balanced subsidiary accounts by verifying, postin</w:t>
      </w:r>
      <w:r w:rsidR="00E30631">
        <w:rPr>
          <w:rFonts w:ascii="Times New Roman" w:hAnsi="Times New Roman"/>
          <w:sz w:val="22"/>
          <w:szCs w:val="28"/>
        </w:rPr>
        <w:t>g, and reconciling transactions</w:t>
      </w:r>
    </w:p>
    <w:p w:rsidR="00AC09D4" w:rsidRPr="00E30631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t>Maintained general ledger by transferring subsidiary acco</w:t>
      </w:r>
      <w:r w:rsidR="00E30631">
        <w:rPr>
          <w:rFonts w:ascii="Times New Roman" w:hAnsi="Times New Roman"/>
          <w:sz w:val="22"/>
          <w:szCs w:val="28"/>
        </w:rPr>
        <w:t>unts and prepared trial balance</w:t>
      </w:r>
    </w:p>
    <w:p w:rsidR="00AC09D4" w:rsidRPr="00E30631" w:rsidRDefault="00AC09D4">
      <w:pPr>
        <w:numPr>
          <w:ilvl w:val="0"/>
          <w:numId w:val="1"/>
        </w:numPr>
        <w:ind w:left="707"/>
        <w:rPr>
          <w:rFonts w:ascii="Times New Roman" w:hAnsi="Times New Roman"/>
          <w:sz w:val="22"/>
          <w:szCs w:val="28"/>
        </w:rPr>
      </w:pPr>
      <w:r w:rsidRPr="00E30631">
        <w:rPr>
          <w:rFonts w:ascii="Times New Roman" w:hAnsi="Times New Roman"/>
          <w:sz w:val="22"/>
          <w:szCs w:val="28"/>
        </w:rPr>
        <w:t>Involved in testing and receiving final approval for system reports required for management, financial reporting, and</w:t>
      </w:r>
      <w:r w:rsidR="00E30631">
        <w:rPr>
          <w:rFonts w:ascii="Times New Roman" w:hAnsi="Times New Roman"/>
          <w:sz w:val="22"/>
          <w:szCs w:val="28"/>
        </w:rPr>
        <w:t xml:space="preserve"> general ledger reconciliations</w:t>
      </w:r>
    </w:p>
    <w:p w:rsidR="00AC09D4" w:rsidRPr="00E30631" w:rsidRDefault="00AC09D4">
      <w:pPr>
        <w:rPr>
          <w:rFonts w:ascii="Times New Roman" w:hAnsi="Times New Roman"/>
          <w:sz w:val="12"/>
          <w:szCs w:val="28"/>
        </w:rPr>
      </w:pPr>
      <w:r w:rsidRPr="00E30631">
        <w:rPr>
          <w:rFonts w:ascii="Times New Roman" w:hAnsi="Times New Roman"/>
          <w:sz w:val="22"/>
          <w:szCs w:val="28"/>
        </w:rPr>
        <w:softHyphen/>
      </w:r>
    </w:p>
    <w:p w:rsidR="00AC09D4" w:rsidRDefault="00AC09D4">
      <w:pPr>
        <w:rPr>
          <w:rFonts w:ascii="Times New Roman" w:hAnsi="Times New Roman"/>
          <w:sz w:val="10"/>
        </w:rPr>
      </w:pPr>
    </w:p>
    <w:p w:rsidR="00E30631" w:rsidRPr="000A3E0B" w:rsidRDefault="00936ECF" w:rsidP="00E306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Accounting Bookkeeper</w:t>
      </w:r>
    </w:p>
    <w:p w:rsidR="00AC09D4" w:rsidRDefault="00E30631">
      <w:pPr>
        <w:tabs>
          <w:tab w:val="right" w:pos="9360"/>
        </w:tabs>
        <w:rPr>
          <w:rFonts w:ascii="Times New Roman" w:hAnsi="Times New Roman"/>
          <w:sz w:val="20"/>
        </w:rPr>
      </w:pPr>
      <w:r w:rsidRPr="00E21DC1">
        <w:rPr>
          <w:rFonts w:ascii="Times New Roman" w:hAnsi="Times New Roman"/>
          <w:sz w:val="22"/>
          <w:szCs w:val="22"/>
        </w:rPr>
        <w:t>Builders Beirut, Lebanon</w:t>
      </w:r>
      <w:r w:rsidR="00AC09D4">
        <w:rPr>
          <w:rFonts w:ascii="Times New Roman" w:hAnsi="Times New Roman"/>
          <w:sz w:val="20"/>
        </w:rPr>
        <w:tab/>
      </w:r>
      <w:r w:rsidR="00AC09D4" w:rsidRPr="00E30631">
        <w:rPr>
          <w:rFonts w:ascii="Times New Roman" w:hAnsi="Times New Roman"/>
          <w:sz w:val="22"/>
          <w:szCs w:val="28"/>
        </w:rPr>
        <w:t>September 2013 - November 2014</w:t>
      </w:r>
    </w:p>
    <w:p w:rsidR="00E30631" w:rsidRPr="006C4F0B" w:rsidRDefault="00AC09D4" w:rsidP="00E306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softHyphen/>
      </w:r>
      <w:r w:rsidR="00E30631" w:rsidRPr="006C4F0B">
        <w:rPr>
          <w:rFonts w:ascii="Times New Roman" w:hAnsi="Times New Roman"/>
        </w:rPr>
        <w:softHyphen/>
        <w:t>Oversaw general administrative activities a</w:t>
      </w:r>
      <w:r w:rsidR="00E30631">
        <w:rPr>
          <w:rFonts w:ascii="Times New Roman" w:hAnsi="Times New Roman"/>
        </w:rPr>
        <w:t>ssigned by executive management</w:t>
      </w:r>
      <w:r w:rsidR="00E30631" w:rsidRPr="006C4F0B">
        <w:rPr>
          <w:rFonts w:ascii="Times New Roman" w:hAnsi="Times New Roman"/>
        </w:rPr>
        <w:t xml:space="preserve"> </w:t>
      </w:r>
    </w:p>
    <w:p w:rsidR="00E30631" w:rsidRPr="006C4F0B" w:rsidRDefault="00E30631" w:rsidP="00E306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4F0B">
        <w:rPr>
          <w:rFonts w:ascii="Times New Roman" w:hAnsi="Times New Roman"/>
        </w:rPr>
        <w:t>Posted day-to-day general ledger records, including invoice, receipt, expenses, bank entries,</w:t>
      </w:r>
      <w:r>
        <w:rPr>
          <w:rFonts w:ascii="Times New Roman" w:hAnsi="Times New Roman"/>
        </w:rPr>
        <w:t xml:space="preserve"> credit note, and sales return</w:t>
      </w:r>
    </w:p>
    <w:p w:rsidR="00E30631" w:rsidRPr="006C4F0B" w:rsidRDefault="00E30631" w:rsidP="00E306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4F0B">
        <w:rPr>
          <w:rFonts w:ascii="Times New Roman" w:hAnsi="Times New Roman"/>
        </w:rPr>
        <w:t>Controlled receiving merchandise reports with the packing slip and performed banks</w:t>
      </w:r>
      <w:r>
        <w:rPr>
          <w:rFonts w:ascii="Times New Roman" w:hAnsi="Times New Roman"/>
        </w:rPr>
        <w:t xml:space="preserve"> and customers' reconciliations</w:t>
      </w:r>
    </w:p>
    <w:p w:rsidR="00AC09D4" w:rsidRDefault="00AC09D4" w:rsidP="00E30631">
      <w:pPr>
        <w:rPr>
          <w:rFonts w:ascii="Times New Roman" w:hAnsi="Times New Roman"/>
          <w:sz w:val="20"/>
        </w:rPr>
      </w:pPr>
    </w:p>
    <w:p w:rsidR="00AC09D4" w:rsidRDefault="00AC09D4">
      <w:pPr>
        <w:rPr>
          <w:rFonts w:ascii="Times New Roman" w:hAnsi="Times New Roman"/>
          <w:sz w:val="10"/>
        </w:rPr>
      </w:pPr>
    </w:p>
    <w:p w:rsidR="00AC09D4" w:rsidRPr="00CA50F3" w:rsidRDefault="00CA50F3" w:rsidP="00CA50F3">
      <w:pPr>
        <w:rPr>
          <w:rFonts w:ascii="Times New Roman" w:hAnsi="Times New Roman"/>
          <w:sz w:val="22"/>
          <w:szCs w:val="28"/>
        </w:rPr>
      </w:pPr>
      <w:r w:rsidRPr="00CA50F3">
        <w:rPr>
          <w:rFonts w:ascii="Times New Roman" w:hAnsi="Times New Roman"/>
          <w:b/>
          <w:sz w:val="22"/>
          <w:szCs w:val="28"/>
        </w:rPr>
        <w:t>Internal Control Specialist</w:t>
      </w:r>
    </w:p>
    <w:p w:rsidR="00CA50F3" w:rsidRPr="00E21DC1" w:rsidRDefault="00CA50F3" w:rsidP="00CA50F3">
      <w:pPr>
        <w:tabs>
          <w:tab w:val="right" w:pos="9360"/>
        </w:tabs>
        <w:rPr>
          <w:rFonts w:ascii="Times New Roman" w:hAnsi="Times New Roman"/>
          <w:sz w:val="22"/>
          <w:szCs w:val="22"/>
        </w:rPr>
      </w:pPr>
      <w:r w:rsidRPr="00E21DC1">
        <w:rPr>
          <w:rFonts w:ascii="Times New Roman" w:hAnsi="Times New Roman"/>
          <w:sz w:val="22"/>
          <w:szCs w:val="22"/>
        </w:rPr>
        <w:t>Indenters Offshore Beirut, Lebanon</w:t>
      </w:r>
      <w:r w:rsidRPr="00E21DC1">
        <w:rPr>
          <w:rFonts w:ascii="Times New Roman" w:hAnsi="Times New Roman"/>
          <w:sz w:val="22"/>
          <w:szCs w:val="22"/>
        </w:rPr>
        <w:tab/>
        <w:t xml:space="preserve">April 2012 </w:t>
      </w:r>
      <w:r>
        <w:rPr>
          <w:rFonts w:ascii="Times New Roman" w:hAnsi="Times New Roman"/>
          <w:sz w:val="22"/>
          <w:szCs w:val="22"/>
        </w:rPr>
        <w:t>-</w:t>
      </w:r>
      <w:r w:rsidRPr="00E21DC1">
        <w:rPr>
          <w:rFonts w:ascii="Times New Roman" w:hAnsi="Times New Roman"/>
          <w:sz w:val="22"/>
          <w:szCs w:val="22"/>
        </w:rPr>
        <w:t xml:space="preserve"> August 2013</w:t>
      </w:r>
    </w:p>
    <w:p w:rsidR="00CA50F3" w:rsidRDefault="00CA50F3" w:rsidP="00CA50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4F0B">
        <w:rPr>
          <w:rFonts w:ascii="Times New Roman" w:hAnsi="Times New Roman"/>
        </w:rPr>
        <w:softHyphen/>
        <w:t>Transferred, coordinated, and reconciled general and subsidiary accounts while reporting accounting issu</w:t>
      </w:r>
      <w:r>
        <w:rPr>
          <w:rFonts w:ascii="Times New Roman" w:hAnsi="Times New Roman"/>
        </w:rPr>
        <w:t>es and performing cash deposits</w:t>
      </w:r>
    </w:p>
    <w:p w:rsidR="00AC09D4" w:rsidRPr="00CA50F3" w:rsidRDefault="00CA50F3" w:rsidP="00CA50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A50F3">
        <w:rPr>
          <w:rFonts w:ascii="Times New Roman" w:hAnsi="Times New Roman"/>
        </w:rPr>
        <w:t>Reviewed and processed petty cash, accounts payable, accounts receivables, and expense reports, and reported all inconsistent data and miscalculations to the Chairma</w:t>
      </w:r>
      <w:r>
        <w:rPr>
          <w:rFonts w:ascii="Times New Roman" w:hAnsi="Times New Roman"/>
        </w:rPr>
        <w:t>n</w:t>
      </w:r>
    </w:p>
    <w:p w:rsidR="00AC09D4" w:rsidRDefault="00AC09D4">
      <w:pPr>
        <w:rPr>
          <w:rFonts w:ascii="Times New Roman" w:hAnsi="Times New Roman"/>
          <w:sz w:val="10"/>
        </w:rPr>
      </w:pPr>
    </w:p>
    <w:p w:rsidR="00AC09D4" w:rsidRDefault="00AC09D4">
      <w:pPr>
        <w:pBdr>
          <w:bottom w:val="single" w:sz="6" w:space="0" w:color="auto"/>
        </w:pBdr>
        <w:jc w:val="center"/>
        <w:rPr>
          <w:rFonts w:ascii="Times New Roman" w:hAnsi="Times New Roman"/>
          <w:sz w:val="4"/>
        </w:rPr>
      </w:pPr>
      <w:r>
        <w:rPr>
          <w:rFonts w:ascii="Times New Roman" w:hAnsi="Times New Roman"/>
          <w:b/>
          <w:sz w:val="28"/>
        </w:rPr>
        <w:t>Education</w:t>
      </w:r>
      <w:r>
        <w:rPr>
          <w:rFonts w:ascii="Times New Roman" w:hAnsi="Times New Roman"/>
          <w:sz w:val="10"/>
        </w:rPr>
        <w:t xml:space="preserve">  </w:t>
      </w:r>
    </w:p>
    <w:p w:rsidR="00AC09D4" w:rsidRDefault="00AC09D4">
      <w:pPr>
        <w:rPr>
          <w:rFonts w:ascii="Times New Roman" w:hAnsi="Times New Roman"/>
          <w:sz w:val="4"/>
        </w:rPr>
      </w:pPr>
    </w:p>
    <w:p w:rsidR="00CA50F3" w:rsidRPr="000A3E0B" w:rsidRDefault="00CA50F3" w:rsidP="00CA50F3">
      <w:pPr>
        <w:rPr>
          <w:rFonts w:ascii="Times New Roman" w:hAnsi="Times New Roman"/>
          <w:sz w:val="22"/>
          <w:szCs w:val="22"/>
        </w:rPr>
      </w:pPr>
      <w:r w:rsidRPr="00E21DC1">
        <w:rPr>
          <w:rFonts w:ascii="Times New Roman" w:hAnsi="Times New Roman"/>
          <w:b/>
          <w:bCs/>
          <w:sz w:val="22"/>
          <w:szCs w:val="22"/>
        </w:rPr>
        <w:t>Bachelor of Arts in Business Administration and Management Information Systems</w:t>
      </w:r>
      <w:r w:rsidR="00C300EA">
        <w:rPr>
          <w:rFonts w:ascii="Times New Roman" w:hAnsi="Times New Roman"/>
          <w:sz w:val="22"/>
          <w:szCs w:val="22"/>
        </w:rPr>
        <w:tab/>
        <w:t xml:space="preserve">        </w:t>
      </w:r>
      <w:r w:rsidRPr="000A3E0B">
        <w:rPr>
          <w:rFonts w:ascii="Times New Roman" w:hAnsi="Times New Roman"/>
          <w:sz w:val="22"/>
          <w:szCs w:val="22"/>
        </w:rPr>
        <w:t>2011</w:t>
      </w:r>
    </w:p>
    <w:p w:rsidR="00AC09D4" w:rsidRDefault="00CA50F3" w:rsidP="00CA50F3">
      <w:pPr>
        <w:rPr>
          <w:rFonts w:ascii="Times New Roman" w:hAnsi="Times New Roman"/>
          <w:sz w:val="22"/>
          <w:szCs w:val="22"/>
        </w:rPr>
      </w:pPr>
      <w:r w:rsidRPr="00E21DC1">
        <w:rPr>
          <w:rFonts w:ascii="Times New Roman" w:hAnsi="Times New Roman"/>
          <w:sz w:val="22"/>
          <w:szCs w:val="22"/>
        </w:rPr>
        <w:t>Sagesse University</w:t>
      </w:r>
      <w:r>
        <w:rPr>
          <w:rFonts w:ascii="Times New Roman" w:hAnsi="Times New Roman"/>
          <w:sz w:val="22"/>
          <w:szCs w:val="22"/>
        </w:rPr>
        <w:t>, Beirut, Lebanon</w:t>
      </w:r>
    </w:p>
    <w:p w:rsidR="00C300EA" w:rsidRPr="00C300EA" w:rsidRDefault="00C300EA" w:rsidP="00C300EA">
      <w:pPr>
        <w:rPr>
          <w:rFonts w:ascii="Times New Roman" w:hAnsi="Times New Roman"/>
          <w:i/>
          <w:iCs/>
          <w:sz w:val="10"/>
        </w:rPr>
      </w:pPr>
      <w:r w:rsidRPr="000C6E40">
        <w:rPr>
          <w:rFonts w:ascii="Times New Roman" w:hAnsi="Times New Roman"/>
          <w:i/>
          <w:iCs/>
          <w:sz w:val="22"/>
          <w:szCs w:val="22"/>
        </w:rPr>
        <w:t>(equivalent to a Bachelor of Management Information Systems from an Ontario University, as determined by World Education Services in Toronto, ON)</w:t>
      </w:r>
    </w:p>
    <w:p w:rsidR="00AC09D4" w:rsidRDefault="00AC09D4">
      <w:pPr>
        <w:rPr>
          <w:rFonts w:ascii="Times New Roman" w:hAnsi="Times New Roman"/>
          <w:sz w:val="10"/>
        </w:rPr>
      </w:pPr>
    </w:p>
    <w:p w:rsidR="00AC09D4" w:rsidRDefault="00AC09D4">
      <w:pPr>
        <w:pBdr>
          <w:bottom w:val="single" w:sz="6" w:space="0" w:color="auto"/>
        </w:pBdr>
        <w:jc w:val="center"/>
        <w:rPr>
          <w:rFonts w:ascii="Times New Roman" w:hAnsi="Times New Roman"/>
          <w:sz w:val="4"/>
        </w:rPr>
      </w:pPr>
      <w:r>
        <w:rPr>
          <w:rFonts w:ascii="Times New Roman" w:hAnsi="Times New Roman"/>
          <w:b/>
          <w:sz w:val="28"/>
        </w:rPr>
        <w:t>Professional Development</w:t>
      </w:r>
      <w:r>
        <w:rPr>
          <w:rFonts w:ascii="Times New Roman" w:hAnsi="Times New Roman"/>
          <w:sz w:val="10"/>
        </w:rPr>
        <w:t xml:space="preserve">  </w:t>
      </w:r>
    </w:p>
    <w:p w:rsidR="00AC09D4" w:rsidRDefault="00AC09D4">
      <w:pPr>
        <w:rPr>
          <w:rFonts w:ascii="Times New Roman" w:hAnsi="Times New Roman"/>
          <w:sz w:val="4"/>
        </w:rPr>
      </w:pPr>
    </w:p>
    <w:p w:rsidR="004D7561" w:rsidRPr="00785B08" w:rsidRDefault="004D7561" w:rsidP="00785B08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Canadian Integration Workplace</w:t>
      </w:r>
      <w:r w:rsidR="00EA1991">
        <w:rPr>
          <w:rFonts w:ascii="Times New Roman" w:hAnsi="Times New Roman"/>
          <w:b/>
          <w:bCs/>
          <w:sz w:val="22"/>
          <w:szCs w:val="22"/>
        </w:rPr>
        <w:t xml:space="preserve"> – Settlement Online Pre-Arrrival (SOPA)</w:t>
      </w:r>
      <w:r w:rsidR="00EA1991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1673E0">
        <w:rPr>
          <w:rFonts w:ascii="Times New Roman" w:hAnsi="Times New Roman"/>
          <w:b/>
          <w:bCs/>
          <w:sz w:val="22"/>
          <w:szCs w:val="22"/>
        </w:rPr>
        <w:tab/>
      </w:r>
      <w:r w:rsidR="001673E0">
        <w:rPr>
          <w:rFonts w:ascii="Times New Roman" w:hAnsi="Times New Roman"/>
          <w:sz w:val="22"/>
          <w:szCs w:val="22"/>
        </w:rPr>
        <w:t xml:space="preserve"> </w:t>
      </w:r>
      <w:r w:rsidR="00C300EA">
        <w:rPr>
          <w:rFonts w:ascii="Times New Roman" w:hAnsi="Times New Roman"/>
          <w:sz w:val="22"/>
          <w:szCs w:val="22"/>
        </w:rPr>
        <w:t xml:space="preserve"> </w:t>
      </w:r>
      <w:r w:rsidR="001673E0">
        <w:rPr>
          <w:rFonts w:ascii="Times New Roman" w:hAnsi="Times New Roman"/>
          <w:sz w:val="22"/>
          <w:szCs w:val="22"/>
        </w:rPr>
        <w:t>2022</w:t>
      </w:r>
    </w:p>
    <w:p w:rsidR="004D7561" w:rsidRPr="00C300EA" w:rsidRDefault="004D7561" w:rsidP="00CA50F3">
      <w:pPr>
        <w:rPr>
          <w:rFonts w:ascii="Times New Roman" w:hAnsi="Times New Roman"/>
          <w:sz w:val="18"/>
          <w:szCs w:val="18"/>
        </w:rPr>
      </w:pPr>
    </w:p>
    <w:p w:rsidR="00AC09D4" w:rsidRDefault="00EA1991">
      <w:pPr>
        <w:rPr>
          <w:rFonts w:ascii="Times New Roman" w:hAnsi="Times New Roman"/>
          <w:sz w:val="22"/>
          <w:szCs w:val="22"/>
        </w:rPr>
      </w:pPr>
      <w:r w:rsidRPr="00EA1991">
        <w:rPr>
          <w:rFonts w:ascii="Times New Roman" w:hAnsi="Times New Roman"/>
          <w:b/>
          <w:bCs/>
          <w:sz w:val="22"/>
          <w:szCs w:val="22"/>
        </w:rPr>
        <w:t xml:space="preserve">Soft Skills: </w:t>
      </w:r>
      <w:r w:rsidRPr="00EA1991">
        <w:rPr>
          <w:rFonts w:ascii="Times New Roman" w:hAnsi="Times New Roman"/>
          <w:b/>
          <w:bCs/>
          <w:i/>
          <w:iCs/>
          <w:sz w:val="22"/>
          <w:szCs w:val="22"/>
        </w:rPr>
        <w:t>Complex Conversations</w:t>
      </w:r>
      <w:r w:rsidR="00AC09D4" w:rsidRPr="00EA1991">
        <w:rPr>
          <w:rFonts w:ascii="Times New Roman" w:hAnsi="Times New Roman"/>
          <w:i/>
          <w:iCs/>
          <w:sz w:val="20"/>
        </w:rPr>
        <w:softHyphen/>
      </w:r>
      <w:r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b/>
          <w:bCs/>
          <w:sz w:val="22"/>
          <w:szCs w:val="22"/>
        </w:rPr>
        <w:t>Settlement Online Pre-Arrrival (SOPA)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1673E0">
        <w:rPr>
          <w:rFonts w:ascii="Times New Roman" w:hAnsi="Times New Roman"/>
          <w:b/>
          <w:bCs/>
          <w:sz w:val="22"/>
          <w:szCs w:val="22"/>
        </w:rPr>
        <w:tab/>
        <w:t xml:space="preserve"> </w:t>
      </w:r>
      <w:r w:rsidR="00C300E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673E0" w:rsidRPr="001673E0">
        <w:rPr>
          <w:rFonts w:ascii="Times New Roman" w:hAnsi="Times New Roman"/>
          <w:sz w:val="22"/>
          <w:szCs w:val="22"/>
        </w:rPr>
        <w:t>2022</w:t>
      </w:r>
    </w:p>
    <w:p w:rsidR="00785B08" w:rsidRPr="00C300EA" w:rsidRDefault="00785B08">
      <w:pPr>
        <w:rPr>
          <w:rFonts w:ascii="Times New Roman" w:hAnsi="Times New Roman"/>
          <w:sz w:val="18"/>
          <w:szCs w:val="18"/>
        </w:rPr>
      </w:pPr>
    </w:p>
    <w:p w:rsidR="00785B08" w:rsidRDefault="00785B08">
      <w:pPr>
        <w:rPr>
          <w:rFonts w:ascii="Times New Roman" w:hAnsi="Times New Roman"/>
          <w:sz w:val="22"/>
          <w:szCs w:val="22"/>
        </w:rPr>
      </w:pPr>
      <w:r w:rsidRPr="00785B08">
        <w:rPr>
          <w:rFonts w:ascii="Times New Roman" w:hAnsi="Times New Roman"/>
          <w:b/>
          <w:bCs/>
          <w:sz w:val="22"/>
          <w:szCs w:val="22"/>
        </w:rPr>
        <w:t>Accounting Principles, Eight Canadian Edition books</w:t>
      </w:r>
      <w:r w:rsidRPr="00785B08">
        <w:rPr>
          <w:rFonts w:ascii="Times New Roman" w:hAnsi="Times New Roman"/>
          <w:b/>
          <w:bCs/>
          <w:sz w:val="22"/>
          <w:szCs w:val="22"/>
        </w:rPr>
        <w:tab/>
      </w:r>
      <w:r w:rsidRPr="00785B08">
        <w:rPr>
          <w:rFonts w:ascii="Times New Roman" w:hAnsi="Times New Roman"/>
          <w:sz w:val="22"/>
          <w:szCs w:val="22"/>
        </w:rPr>
        <w:tab/>
      </w:r>
      <w:r w:rsidRPr="00785B08">
        <w:rPr>
          <w:rFonts w:ascii="Times New Roman" w:hAnsi="Times New Roman"/>
          <w:sz w:val="22"/>
          <w:szCs w:val="22"/>
        </w:rPr>
        <w:tab/>
      </w:r>
      <w:r w:rsidRPr="00785B08">
        <w:rPr>
          <w:rFonts w:ascii="Times New Roman" w:hAnsi="Times New Roman"/>
          <w:sz w:val="22"/>
          <w:szCs w:val="22"/>
        </w:rPr>
        <w:tab/>
      </w:r>
      <w:r w:rsidRPr="00785B08">
        <w:rPr>
          <w:rFonts w:ascii="Times New Roman" w:hAnsi="Times New Roman"/>
          <w:sz w:val="22"/>
          <w:szCs w:val="22"/>
        </w:rPr>
        <w:tab/>
      </w:r>
      <w:r w:rsidR="001673E0" w:rsidRPr="00785B08">
        <w:rPr>
          <w:rFonts w:ascii="Times New Roman" w:hAnsi="Times New Roman"/>
          <w:sz w:val="22"/>
          <w:szCs w:val="22"/>
        </w:rPr>
        <w:tab/>
        <w:t xml:space="preserve"> </w:t>
      </w:r>
      <w:r w:rsidR="00C300EA">
        <w:rPr>
          <w:rFonts w:ascii="Times New Roman" w:hAnsi="Times New Roman"/>
          <w:sz w:val="22"/>
          <w:szCs w:val="22"/>
        </w:rPr>
        <w:t xml:space="preserve"> </w:t>
      </w:r>
      <w:r w:rsidR="001673E0" w:rsidRPr="00785B08">
        <w:rPr>
          <w:rFonts w:ascii="Times New Roman" w:hAnsi="Times New Roman"/>
          <w:sz w:val="22"/>
          <w:szCs w:val="22"/>
        </w:rPr>
        <w:t>2021</w:t>
      </w:r>
    </w:p>
    <w:p w:rsidR="00EA1991" w:rsidRPr="00C300EA" w:rsidRDefault="00EA1991">
      <w:pPr>
        <w:rPr>
          <w:rFonts w:ascii="Times New Roman" w:hAnsi="Times New Roman"/>
          <w:sz w:val="18"/>
          <w:szCs w:val="18"/>
        </w:rPr>
      </w:pPr>
    </w:p>
    <w:p w:rsidR="00EA1991" w:rsidRDefault="001F295E" w:rsidP="00936ECF">
      <w:pPr>
        <w:rPr>
          <w:rFonts w:ascii="Times New Roman" w:hAnsi="Times New Roman"/>
          <w:sz w:val="22"/>
          <w:szCs w:val="22"/>
        </w:rPr>
      </w:pPr>
      <w:r w:rsidRPr="001F295E">
        <w:rPr>
          <w:rFonts w:ascii="Times New Roman" w:hAnsi="Times New Roman"/>
          <w:b/>
          <w:bCs/>
          <w:sz w:val="22"/>
          <w:szCs w:val="22"/>
        </w:rPr>
        <w:t>Practical</w:t>
      </w:r>
      <w:r w:rsidR="00EA1991" w:rsidRPr="001F295E">
        <w:rPr>
          <w:rFonts w:ascii="Times New Roman" w:hAnsi="Times New Roman"/>
          <w:b/>
          <w:bCs/>
          <w:sz w:val="22"/>
          <w:szCs w:val="22"/>
        </w:rPr>
        <w:t xml:space="preserve"> VAT</w:t>
      </w:r>
      <w:r w:rsidRPr="001F295E">
        <w:rPr>
          <w:rFonts w:ascii="Times New Roman" w:hAnsi="Times New Roman"/>
          <w:b/>
          <w:bCs/>
          <w:sz w:val="22"/>
          <w:szCs w:val="22"/>
        </w:rPr>
        <w:t xml:space="preserve"> Workshop </w:t>
      </w:r>
      <w:r w:rsidR="00EA1991" w:rsidRPr="001F295E">
        <w:rPr>
          <w:rFonts w:ascii="Times New Roman" w:hAnsi="Times New Roman"/>
          <w:b/>
          <w:bCs/>
          <w:sz w:val="22"/>
          <w:szCs w:val="22"/>
        </w:rPr>
        <w:t>(</w:t>
      </w:r>
      <w:r w:rsidRPr="001F295E">
        <w:rPr>
          <w:rFonts w:ascii="Times New Roman" w:hAnsi="Times New Roman"/>
          <w:b/>
          <w:bCs/>
          <w:sz w:val="22"/>
          <w:szCs w:val="22"/>
        </w:rPr>
        <w:t>Value-Added Tax</w:t>
      </w:r>
      <w:r w:rsidR="00936ECF">
        <w:rPr>
          <w:rFonts w:ascii="Times New Roman" w:hAnsi="Times New Roman"/>
          <w:b/>
          <w:b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936ECF">
        <w:rPr>
          <w:rFonts w:ascii="Times New Roman" w:hAnsi="Times New Roman"/>
          <w:b/>
          <w:bCs/>
          <w:sz w:val="22"/>
          <w:szCs w:val="22"/>
        </w:rPr>
        <w:tab/>
      </w:r>
      <w:r w:rsidR="00936ECF">
        <w:rPr>
          <w:rFonts w:ascii="Times New Roman" w:hAnsi="Times New Roman"/>
          <w:b/>
          <w:bCs/>
          <w:sz w:val="22"/>
          <w:szCs w:val="22"/>
        </w:rPr>
        <w:tab/>
      </w:r>
      <w:r w:rsidR="001673E0">
        <w:rPr>
          <w:rFonts w:ascii="Times New Roman" w:hAnsi="Times New Roman"/>
          <w:b/>
          <w:bCs/>
          <w:sz w:val="22"/>
          <w:szCs w:val="22"/>
        </w:rPr>
        <w:tab/>
      </w:r>
      <w:r w:rsidR="001673E0">
        <w:rPr>
          <w:rFonts w:ascii="Times New Roman" w:hAnsi="Times New Roman"/>
          <w:sz w:val="22"/>
          <w:szCs w:val="22"/>
        </w:rPr>
        <w:t xml:space="preserve"> </w:t>
      </w:r>
      <w:r w:rsidR="00C300EA">
        <w:rPr>
          <w:rFonts w:ascii="Times New Roman" w:hAnsi="Times New Roman"/>
          <w:sz w:val="22"/>
          <w:szCs w:val="22"/>
        </w:rPr>
        <w:t xml:space="preserve"> </w:t>
      </w:r>
      <w:r w:rsidR="001673E0" w:rsidRPr="001673E0">
        <w:rPr>
          <w:rFonts w:ascii="Times New Roman" w:hAnsi="Times New Roman"/>
          <w:sz w:val="22"/>
          <w:szCs w:val="22"/>
        </w:rPr>
        <w:t>2018</w:t>
      </w:r>
    </w:p>
    <w:p w:rsidR="001F295E" w:rsidRPr="00C300EA" w:rsidRDefault="001F295E" w:rsidP="001F295E">
      <w:pPr>
        <w:rPr>
          <w:rFonts w:ascii="Times New Roman" w:hAnsi="Times New Roman"/>
          <w:sz w:val="18"/>
          <w:szCs w:val="18"/>
        </w:rPr>
      </w:pPr>
    </w:p>
    <w:p w:rsidR="001F295E" w:rsidRPr="001F295E" w:rsidRDefault="001F295E" w:rsidP="001F295E">
      <w:pPr>
        <w:rPr>
          <w:rFonts w:ascii="Times New Roman" w:hAnsi="Times New Roman"/>
          <w:b/>
          <w:bCs/>
          <w:sz w:val="22"/>
          <w:szCs w:val="22"/>
        </w:rPr>
      </w:pPr>
      <w:r w:rsidRPr="001F295E">
        <w:rPr>
          <w:rFonts w:ascii="Times New Roman" w:hAnsi="Times New Roman"/>
          <w:b/>
          <w:bCs/>
          <w:sz w:val="22"/>
          <w:szCs w:val="22"/>
        </w:rPr>
        <w:t>Enterprise Risk Management Workshop – Actuarial LLC</w:t>
      </w:r>
      <w:r w:rsidRPr="001F295E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1673E0">
        <w:rPr>
          <w:rFonts w:ascii="Times New Roman" w:hAnsi="Times New Roman"/>
          <w:b/>
          <w:bCs/>
          <w:sz w:val="22"/>
          <w:szCs w:val="22"/>
        </w:rPr>
        <w:tab/>
      </w:r>
      <w:r w:rsidR="001673E0">
        <w:rPr>
          <w:rFonts w:ascii="Times New Roman" w:hAnsi="Times New Roman"/>
          <w:sz w:val="22"/>
          <w:szCs w:val="22"/>
        </w:rPr>
        <w:t xml:space="preserve"> </w:t>
      </w:r>
      <w:r w:rsidR="00C300EA">
        <w:rPr>
          <w:rFonts w:ascii="Times New Roman" w:hAnsi="Times New Roman"/>
          <w:sz w:val="22"/>
          <w:szCs w:val="22"/>
        </w:rPr>
        <w:t xml:space="preserve"> </w:t>
      </w:r>
      <w:r w:rsidR="001673E0" w:rsidRPr="001673E0">
        <w:rPr>
          <w:rFonts w:ascii="Times New Roman" w:hAnsi="Times New Roman"/>
          <w:sz w:val="22"/>
          <w:szCs w:val="22"/>
        </w:rPr>
        <w:t>2015</w:t>
      </w:r>
    </w:p>
    <w:p w:rsidR="00EA1991" w:rsidRPr="00C300EA" w:rsidRDefault="00EA1991">
      <w:pPr>
        <w:rPr>
          <w:rFonts w:ascii="Times New Roman" w:hAnsi="Times New Roman"/>
          <w:sz w:val="18"/>
          <w:szCs w:val="18"/>
        </w:rPr>
      </w:pPr>
    </w:p>
    <w:p w:rsidR="00EA1991" w:rsidRPr="00E21DC1" w:rsidRDefault="00EA1991" w:rsidP="00EA1991">
      <w:pPr>
        <w:rPr>
          <w:rFonts w:ascii="Times New Roman" w:hAnsi="Times New Roman"/>
          <w:sz w:val="22"/>
          <w:szCs w:val="22"/>
        </w:rPr>
      </w:pPr>
      <w:r w:rsidRPr="00E21DC1">
        <w:rPr>
          <w:rFonts w:ascii="Times New Roman" w:hAnsi="Times New Roman"/>
          <w:b/>
          <w:bCs/>
          <w:sz w:val="22"/>
          <w:szCs w:val="22"/>
        </w:rPr>
        <w:t>CIA</w:t>
      </w:r>
      <w:r>
        <w:rPr>
          <w:rFonts w:ascii="Times New Roman" w:hAnsi="Times New Roman"/>
          <w:b/>
          <w:bCs/>
          <w:sz w:val="22"/>
          <w:szCs w:val="22"/>
        </w:rPr>
        <w:t xml:space="preserve"> - </w:t>
      </w:r>
      <w:r w:rsidRPr="00E21DC1">
        <w:rPr>
          <w:rFonts w:ascii="Times New Roman" w:hAnsi="Times New Roman"/>
          <w:b/>
          <w:bCs/>
          <w:sz w:val="22"/>
          <w:szCs w:val="22"/>
        </w:rPr>
        <w:t xml:space="preserve">Certified Internal Audit (Courses with Morgan </w:t>
      </w:r>
      <w:r w:rsidR="001673E0" w:rsidRPr="00E21DC1">
        <w:rPr>
          <w:rFonts w:ascii="Times New Roman" w:hAnsi="Times New Roman"/>
          <w:b/>
          <w:bCs/>
          <w:sz w:val="22"/>
          <w:szCs w:val="22"/>
        </w:rPr>
        <w:t xml:space="preserve">International) </w:t>
      </w:r>
      <w:r w:rsidR="001673E0" w:rsidRPr="00E21DC1">
        <w:rPr>
          <w:rFonts w:ascii="Times New Roman" w:hAnsi="Times New Roman"/>
          <w:sz w:val="22"/>
          <w:szCs w:val="22"/>
        </w:rPr>
        <w:t xml:space="preserve"> </w:t>
      </w:r>
      <w:r w:rsidRPr="00E21DC1">
        <w:rPr>
          <w:rFonts w:ascii="Times New Roman" w:hAnsi="Times New Roman"/>
          <w:sz w:val="22"/>
          <w:szCs w:val="22"/>
        </w:rPr>
        <w:t xml:space="preserve">                </w:t>
      </w:r>
      <w:r w:rsidR="00C300EA">
        <w:rPr>
          <w:rFonts w:ascii="Times New Roman" w:hAnsi="Times New Roman"/>
          <w:sz w:val="14"/>
          <w:szCs w:val="14"/>
        </w:rPr>
        <w:t xml:space="preserve"> </w:t>
      </w:r>
      <w:r w:rsidRPr="00E21DC1">
        <w:rPr>
          <w:rFonts w:ascii="Times New Roman" w:hAnsi="Times New Roman"/>
          <w:sz w:val="22"/>
          <w:szCs w:val="22"/>
        </w:rPr>
        <w:t xml:space="preserve">  </w:t>
      </w:r>
      <w:r w:rsidR="001673E0">
        <w:rPr>
          <w:rFonts w:ascii="Times New Roman" w:hAnsi="Times New Roman"/>
          <w:sz w:val="22"/>
          <w:szCs w:val="22"/>
        </w:rPr>
        <w:t xml:space="preserve"> </w:t>
      </w:r>
      <w:r w:rsidR="00C300EA">
        <w:rPr>
          <w:rFonts w:ascii="Times New Roman" w:hAnsi="Times New Roman"/>
          <w:sz w:val="22"/>
          <w:szCs w:val="22"/>
        </w:rPr>
        <w:t xml:space="preserve"> </w:t>
      </w:r>
      <w:r w:rsidR="00C8077B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2014</w:t>
      </w:r>
    </w:p>
    <w:p w:rsidR="00EA1991" w:rsidRPr="00EA1991" w:rsidRDefault="00EA1991">
      <w:pPr>
        <w:rPr>
          <w:rFonts w:ascii="Times New Roman" w:hAnsi="Times New Roman"/>
          <w:sz w:val="20"/>
        </w:rPr>
      </w:pPr>
    </w:p>
    <w:p w:rsidR="00C300EA" w:rsidRDefault="00AC09D4" w:rsidP="00C300EA">
      <w:pPr>
        <w:pBdr>
          <w:bottom w:val="single" w:sz="6" w:space="0" w:color="auto"/>
        </w:pBdr>
        <w:jc w:val="center"/>
        <w:rPr>
          <w:rFonts w:ascii="Times New Roman" w:hAnsi="Times New Roman"/>
          <w:sz w:val="4"/>
        </w:rPr>
      </w:pPr>
      <w:r>
        <w:rPr>
          <w:rFonts w:ascii="Times New Roman" w:hAnsi="Times New Roman"/>
          <w:sz w:val="10"/>
        </w:rPr>
        <w:t xml:space="preserve"> </w:t>
      </w:r>
      <w:r w:rsidR="00C300EA">
        <w:rPr>
          <w:rFonts w:ascii="Times New Roman" w:hAnsi="Times New Roman"/>
          <w:b/>
          <w:sz w:val="28"/>
        </w:rPr>
        <w:t>References</w:t>
      </w:r>
    </w:p>
    <w:p w:rsidR="00C8077B" w:rsidRPr="00C300EA" w:rsidRDefault="00C300EA" w:rsidP="00C300EA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Available Upon Request</w:t>
      </w:r>
    </w:p>
    <w:sectPr w:rsidR="00C8077B" w:rsidRPr="00C300EA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C9" w:rsidRDefault="00067DC9">
      <w:r>
        <w:separator/>
      </w:r>
    </w:p>
  </w:endnote>
  <w:endnote w:type="continuationSeparator" w:id="0">
    <w:p w:rsidR="00067DC9" w:rsidRDefault="0006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C9" w:rsidRDefault="00067DC9">
      <w:r>
        <w:separator/>
      </w:r>
    </w:p>
  </w:footnote>
  <w:footnote w:type="continuationSeparator" w:id="0">
    <w:p w:rsidR="00067DC9" w:rsidRDefault="00067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D4" w:rsidRDefault="00AC09D4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D4" w:rsidRDefault="00AC09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1">
    <w:nsid w:val="308C3301"/>
    <w:multiLevelType w:val="hybridMultilevel"/>
    <w:tmpl w:val="F9D0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749EB"/>
    <w:multiLevelType w:val="hybridMultilevel"/>
    <w:tmpl w:val="1246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C4"/>
    <w:rsid w:val="00067DC9"/>
    <w:rsid w:val="00077C4C"/>
    <w:rsid w:val="000A3E0B"/>
    <w:rsid w:val="001673E0"/>
    <w:rsid w:val="0019550A"/>
    <w:rsid w:val="001F295E"/>
    <w:rsid w:val="00293218"/>
    <w:rsid w:val="002A729E"/>
    <w:rsid w:val="002C3303"/>
    <w:rsid w:val="003266C4"/>
    <w:rsid w:val="004D7561"/>
    <w:rsid w:val="004F2B23"/>
    <w:rsid w:val="00541110"/>
    <w:rsid w:val="00542670"/>
    <w:rsid w:val="0059401C"/>
    <w:rsid w:val="005B6A5E"/>
    <w:rsid w:val="006021EF"/>
    <w:rsid w:val="00603FBA"/>
    <w:rsid w:val="00676D67"/>
    <w:rsid w:val="006C0B1F"/>
    <w:rsid w:val="006C4F0B"/>
    <w:rsid w:val="00785B08"/>
    <w:rsid w:val="008A7015"/>
    <w:rsid w:val="008F3D6E"/>
    <w:rsid w:val="00936ECF"/>
    <w:rsid w:val="00942FFA"/>
    <w:rsid w:val="009F2509"/>
    <w:rsid w:val="00A772E3"/>
    <w:rsid w:val="00AC09D4"/>
    <w:rsid w:val="00C300EA"/>
    <w:rsid w:val="00C8077B"/>
    <w:rsid w:val="00CA50F3"/>
    <w:rsid w:val="00CB014A"/>
    <w:rsid w:val="00E03950"/>
    <w:rsid w:val="00E21DC1"/>
    <w:rsid w:val="00E30631"/>
    <w:rsid w:val="00E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30631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063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30631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063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dyutd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chadi-mro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 MROUE</dc:creator>
  <cp:lastModifiedBy>Shadyutd</cp:lastModifiedBy>
  <cp:revision>2</cp:revision>
  <dcterms:created xsi:type="dcterms:W3CDTF">2022-04-20T23:09:00Z</dcterms:created>
  <dcterms:modified xsi:type="dcterms:W3CDTF">2022-04-20T23:09:00Z</dcterms:modified>
</cp:coreProperties>
</file>