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40E1" w14:textId="77777777" w:rsidR="00A13FA9" w:rsidRDefault="00624EF6" w:rsidP="00A13FA9">
      <w:pPr>
        <w:spacing w:after="0" w:line="240" w:lineRule="auto"/>
        <w:rPr>
          <w:rFonts w:ascii="Arial" w:eastAsia="ヒラギノ角ゴ Pro W3" w:hAnsi="Arial" w:cs="Arial"/>
          <w:b/>
          <w:sz w:val="56"/>
          <w:szCs w:val="68"/>
          <w:lang w:val="en-US"/>
        </w:rPr>
      </w:pPr>
      <w:r w:rsidRPr="009F4746">
        <w:rPr>
          <w:rFonts w:ascii="Arial" w:eastAsia="ヒラギノ角ゴ Pro W3" w:hAnsi="Arial" w:cs="Arial"/>
          <w:b/>
          <w:sz w:val="56"/>
          <w:szCs w:val="68"/>
          <w:lang w:val="en-US"/>
        </w:rPr>
        <w:t>Boitumelo Orenisi</w:t>
      </w:r>
    </w:p>
    <w:p w14:paraId="67C87830" w14:textId="037B215B" w:rsidR="001C2CE6" w:rsidRPr="00A13FA9" w:rsidRDefault="00A13FA9" w:rsidP="00A13FA9">
      <w:pPr>
        <w:spacing w:after="0" w:line="240" w:lineRule="auto"/>
        <w:rPr>
          <w:rFonts w:ascii="Arial" w:eastAsia="ヒラギノ角ゴ Pro W3" w:hAnsi="Arial" w:cs="Arial"/>
          <w:b/>
          <w:sz w:val="56"/>
          <w:szCs w:val="68"/>
          <w:lang w:val="en-US"/>
        </w:rPr>
      </w:pPr>
      <w:r>
        <w:rPr>
          <w:rFonts w:ascii="Arial" w:eastAsia="ヒラギノ角ゴ Pro W3" w:hAnsi="Arial" w:cs="Arial"/>
          <w:color w:val="262626" w:themeColor="text1" w:themeTint="D9"/>
          <w:spacing w:val="40"/>
          <w:sz w:val="24"/>
          <w:szCs w:val="68"/>
          <w:lang w:val="en-US"/>
        </w:rPr>
        <w:t xml:space="preserve"> Knowledge,</w:t>
      </w:r>
      <w:r w:rsidR="005B1A6D">
        <w:rPr>
          <w:rFonts w:ascii="Arial" w:eastAsia="ヒラギノ角ゴ Pro W3" w:hAnsi="Arial" w:cs="Arial"/>
          <w:color w:val="262626" w:themeColor="text1" w:themeTint="D9"/>
          <w:spacing w:val="40"/>
          <w:sz w:val="24"/>
          <w:szCs w:val="68"/>
          <w:lang w:val="en-US"/>
        </w:rPr>
        <w:t xml:space="preserve"> Training</w:t>
      </w:r>
      <w:r>
        <w:rPr>
          <w:rFonts w:ascii="Arial" w:eastAsia="ヒラギノ角ゴ Pro W3" w:hAnsi="Arial" w:cs="Arial"/>
          <w:color w:val="262626" w:themeColor="text1" w:themeTint="D9"/>
          <w:spacing w:val="40"/>
          <w:sz w:val="24"/>
          <w:szCs w:val="68"/>
          <w:lang w:val="en-US"/>
        </w:rPr>
        <w:t xml:space="preserve"> &amp; Development</w:t>
      </w:r>
      <w:r w:rsidR="001C2CE6" w:rsidRPr="00FD1461">
        <w:rPr>
          <w:rFonts w:ascii="Arial" w:eastAsia="ヒラギノ角ゴ Pro W3" w:hAnsi="Arial" w:cs="Arial"/>
          <w:color w:val="262626" w:themeColor="text1" w:themeTint="D9"/>
          <w:spacing w:val="40"/>
          <w:sz w:val="24"/>
          <w:szCs w:val="68"/>
          <w:lang w:val="en-US"/>
        </w:rPr>
        <w:t xml:space="preserve"> Manager</w:t>
      </w:r>
    </w:p>
    <w:p w14:paraId="10B7C200" w14:textId="77777777" w:rsidR="0059591F" w:rsidRPr="00FD1461" w:rsidRDefault="0059591F" w:rsidP="0059591F">
      <w:pPr>
        <w:spacing w:after="0" w:line="240" w:lineRule="auto"/>
        <w:rPr>
          <w:rFonts w:ascii="Arial" w:eastAsia="ヒラギノ角ゴ Pro W3" w:hAnsi="Arial" w:cs="Arial"/>
          <w:b/>
          <w:color w:val="262626" w:themeColor="text1" w:themeTint="D9"/>
          <w:sz w:val="12"/>
          <w:szCs w:val="12"/>
          <w:lang w:val="en-US"/>
        </w:rPr>
      </w:pPr>
    </w:p>
    <w:p w14:paraId="749A3770" w14:textId="3E5D7D80" w:rsidR="001C2CE6" w:rsidRPr="008310D3" w:rsidRDefault="00BB5850" w:rsidP="001C2CE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>365-228-2245</w:t>
      </w:r>
      <w:r w:rsidR="00AC01E4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DC769F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>/</w:t>
      </w:r>
      <w:r w:rsidR="00AC01E4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>tumirubusanaorenisi@gmail.com</w:t>
      </w:r>
      <w:r w:rsidR="00DC769F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1C2CE6" w:rsidRPr="008310D3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>/</w:t>
      </w:r>
      <w:r w:rsidR="0094138A" w:rsidRPr="008310D3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A13FA9">
        <w:rPr>
          <w:rFonts w:ascii="Arial" w:eastAsia="Times New Roman" w:hAnsi="Arial" w:cs="Arial"/>
          <w:color w:val="262626" w:themeColor="text1" w:themeTint="D9"/>
          <w:sz w:val="20"/>
          <w:szCs w:val="20"/>
          <w:lang w:val="en-US" w:eastAsia="zh-CN"/>
        </w:rPr>
        <w:t>Barrie, Ontario L4N 8A9</w:t>
      </w:r>
    </w:p>
    <w:p w14:paraId="5B4DC1CA" w14:textId="77777777" w:rsidR="001C2CE6" w:rsidRPr="008310D3" w:rsidRDefault="001C2CE6" w:rsidP="001C2CE6">
      <w:pPr>
        <w:spacing w:after="0" w:line="240" w:lineRule="auto"/>
        <w:rPr>
          <w:rFonts w:ascii="Times New Roman" w:eastAsia="ヒラギノ角ゴ Pro W3" w:hAnsi="Times New Roman" w:cs="Times New Roman"/>
          <w:color w:val="626462"/>
          <w:sz w:val="16"/>
          <w:szCs w:val="16"/>
          <w:lang w:val="en-US"/>
        </w:rPr>
      </w:pPr>
      <w:r w:rsidRPr="001C2CE6">
        <w:rPr>
          <w:rFonts w:ascii="Times New Roman" w:eastAsia="ヒラギノ角ゴ Pro W3" w:hAnsi="Times New Roman" w:cs="Times New Roman"/>
          <w:noProof/>
          <w:color w:val="626462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6597" wp14:editId="16841F2F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63093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AFC1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2pt" to="496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" strokecolor="#bfbfbf">
                <v:stroke dashstyle="1 1"/>
                <w10:wrap anchorx="margin"/>
              </v:line>
            </w:pict>
          </mc:Fallback>
        </mc:AlternateContent>
      </w:r>
    </w:p>
    <w:p w14:paraId="51105732" w14:textId="77777777" w:rsidR="001C2CE6" w:rsidRPr="000C07AF" w:rsidRDefault="001C2CE6" w:rsidP="001C2CE6">
      <w:pPr>
        <w:tabs>
          <w:tab w:val="right" w:pos="10080"/>
        </w:tabs>
        <w:spacing w:after="0" w:line="220" w:lineRule="exact"/>
        <w:rPr>
          <w:rFonts w:ascii="Arial" w:eastAsia="Times New Roman" w:hAnsi="Arial" w:cs="Arial"/>
          <w:b/>
          <w:caps/>
          <w:color w:val="C00000"/>
          <w:sz w:val="28"/>
          <w:szCs w:val="24"/>
          <w:lang w:val="en-US" w:eastAsia="zh-CN"/>
        </w:rPr>
      </w:pPr>
    </w:p>
    <w:p w14:paraId="7AEDF9D1" w14:textId="77777777" w:rsidR="001C2CE6" w:rsidRPr="009F4746" w:rsidRDefault="000C07AF" w:rsidP="001C2CE6">
      <w:pPr>
        <w:tabs>
          <w:tab w:val="right" w:pos="9923"/>
        </w:tabs>
        <w:spacing w:after="0" w:line="240" w:lineRule="auto"/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</w:pPr>
      <w:r w:rsidRPr="009F4746"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  <w:t>SUMMARY OF COMPETENCIES:</w:t>
      </w:r>
    </w:p>
    <w:p w14:paraId="1695D345" w14:textId="77777777" w:rsidR="000C07AF" w:rsidRPr="001C2CE6" w:rsidRDefault="000C07AF" w:rsidP="001C2CE6">
      <w:pPr>
        <w:tabs>
          <w:tab w:val="right" w:pos="9923"/>
        </w:tabs>
        <w:spacing w:after="0" w:line="240" w:lineRule="auto"/>
        <w:rPr>
          <w:rFonts w:ascii="Arial" w:eastAsia="Times New Roman" w:hAnsi="Arial" w:cs="Arial"/>
          <w:color w:val="626462"/>
          <w:sz w:val="24"/>
          <w:szCs w:val="24"/>
          <w:lang w:val="en-US" w:eastAsia="zh-CN"/>
        </w:rPr>
      </w:pPr>
    </w:p>
    <w:p w14:paraId="57234B6B" w14:textId="570C823B" w:rsidR="00FD317E" w:rsidRDefault="00FD317E" w:rsidP="000C07AF">
      <w:pPr>
        <w:pStyle w:val="ListParagraph"/>
        <w:numPr>
          <w:ilvl w:val="0"/>
          <w:numId w:val="7"/>
        </w:numPr>
        <w:tabs>
          <w:tab w:val="right" w:pos="9923"/>
        </w:tabs>
        <w:spacing w:after="0" w:line="240" w:lineRule="auto"/>
        <w:ind w:left="360"/>
        <w:jc w:val="both"/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Seasoned Change Management and Training Professional with experience in leading project delivery teams. </w:t>
      </w:r>
    </w:p>
    <w:p w14:paraId="038C4E4B" w14:textId="69E8FBCD" w:rsidR="00FD317E" w:rsidRDefault="00FD317E" w:rsidP="000C07AF">
      <w:pPr>
        <w:pStyle w:val="ListParagraph"/>
        <w:numPr>
          <w:ilvl w:val="0"/>
          <w:numId w:val="7"/>
        </w:numPr>
        <w:tabs>
          <w:tab w:val="right" w:pos="9923"/>
        </w:tabs>
        <w:spacing w:after="0" w:line="240" w:lineRule="auto"/>
        <w:ind w:left="360"/>
        <w:jc w:val="both"/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Experience in leading teams of multi-disciplinary professionals in various sectors </w:t>
      </w:r>
      <w:r w:rsidR="000A42FB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>including</w:t>
      </w:r>
      <w:r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financial services, telecoms, consulting</w:t>
      </w:r>
      <w:r w:rsidR="000932D8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>,</w:t>
      </w:r>
      <w:r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and professional services. </w:t>
      </w:r>
    </w:p>
    <w:p w14:paraId="24A224F2" w14:textId="635F43EB" w:rsidR="000C07AF" w:rsidRPr="00056C21" w:rsidRDefault="001C2CE6" w:rsidP="00056C21">
      <w:pPr>
        <w:pStyle w:val="ListParagraph"/>
        <w:numPr>
          <w:ilvl w:val="0"/>
          <w:numId w:val="7"/>
        </w:numPr>
        <w:tabs>
          <w:tab w:val="right" w:pos="9923"/>
        </w:tabs>
        <w:spacing w:after="0" w:line="240" w:lineRule="auto"/>
        <w:ind w:left="360"/>
        <w:jc w:val="both"/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</w:pPr>
      <w:r w:rsidRPr="000C07AF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>Detail-oriented and focused on maintaining projects within</w:t>
      </w:r>
      <w:r w:rsidR="000932D8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time and budget</w:t>
      </w:r>
      <w:r w:rsidRPr="000C07AF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while continuously identifying opportunities</w:t>
      </w:r>
      <w:r w:rsidR="000932D8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for learning and</w:t>
      </w:r>
      <w:r w:rsidRPr="000C07AF"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  <w:t xml:space="preserve"> process improvements.</w:t>
      </w:r>
    </w:p>
    <w:p w14:paraId="7B7011FB" w14:textId="4321C7E9" w:rsidR="000C07AF" w:rsidRDefault="000C07AF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Over </w:t>
      </w:r>
      <w:r w:rsidR="00056C21">
        <w:rPr>
          <w:b/>
          <w:bCs/>
          <w:sz w:val="22"/>
          <w:szCs w:val="22"/>
        </w:rPr>
        <w:t>twenty</w:t>
      </w:r>
      <w:r>
        <w:rPr>
          <w:b/>
          <w:bCs/>
          <w:sz w:val="22"/>
          <w:szCs w:val="22"/>
        </w:rPr>
        <w:t xml:space="preserve"> (</w:t>
      </w:r>
      <w:r w:rsidR="00056C2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) years </w:t>
      </w:r>
      <w:r>
        <w:rPr>
          <w:sz w:val="22"/>
          <w:szCs w:val="22"/>
        </w:rPr>
        <w:t xml:space="preserve">of experience </w:t>
      </w:r>
      <w:r w:rsidR="00056C21">
        <w:rPr>
          <w:sz w:val="22"/>
          <w:szCs w:val="22"/>
        </w:rPr>
        <w:t xml:space="preserve">in </w:t>
      </w:r>
      <w:r>
        <w:rPr>
          <w:sz w:val="22"/>
          <w:szCs w:val="22"/>
        </w:rPr>
        <w:t>providing e</w:t>
      </w:r>
      <w:r w:rsidR="000932D8">
        <w:rPr>
          <w:sz w:val="22"/>
          <w:szCs w:val="22"/>
        </w:rPr>
        <w:t>ffective Communications, Change Management and Training services to various organizations and helping them improve</w:t>
      </w:r>
      <w:r w:rsidR="00056C21">
        <w:rPr>
          <w:sz w:val="22"/>
          <w:szCs w:val="22"/>
        </w:rPr>
        <w:t xml:space="preserve"> their</w:t>
      </w:r>
      <w:r w:rsidR="000932D8">
        <w:rPr>
          <w:sz w:val="22"/>
          <w:szCs w:val="22"/>
        </w:rPr>
        <w:t xml:space="preserve"> efficiency</w:t>
      </w:r>
      <w:r w:rsidR="00056C21">
        <w:rPr>
          <w:sz w:val="22"/>
          <w:szCs w:val="22"/>
        </w:rPr>
        <w:t xml:space="preserve">, productivity and improve adoption of their organizations culture. </w:t>
      </w:r>
    </w:p>
    <w:p w14:paraId="156EC19F" w14:textId="1C5CE6C2" w:rsidR="000C07AF" w:rsidRDefault="00EB7C8D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>Led transformational change strategy</w:t>
      </w:r>
      <w:r w:rsidR="00216D3D">
        <w:rPr>
          <w:sz w:val="22"/>
          <w:szCs w:val="22"/>
        </w:rPr>
        <w:t xml:space="preserve"> projects</w:t>
      </w:r>
      <w:r>
        <w:rPr>
          <w:sz w:val="22"/>
          <w:szCs w:val="22"/>
        </w:rPr>
        <w:t xml:space="preserve"> in t</w:t>
      </w:r>
      <w:r w:rsidR="00185CFD">
        <w:rPr>
          <w:sz w:val="22"/>
          <w:szCs w:val="22"/>
        </w:rPr>
        <w:t>wo</w:t>
      </w:r>
      <w:r w:rsidR="00216D3D">
        <w:rPr>
          <w:sz w:val="22"/>
          <w:szCs w:val="22"/>
        </w:rPr>
        <w:t xml:space="preserve"> banks</w:t>
      </w:r>
      <w:r w:rsidR="00185CFD">
        <w:rPr>
          <w:sz w:val="22"/>
          <w:szCs w:val="22"/>
        </w:rPr>
        <w:t xml:space="preserve"> and an insurance company</w:t>
      </w:r>
      <w:r w:rsidR="00216D3D">
        <w:rPr>
          <w:sz w:val="22"/>
          <w:szCs w:val="22"/>
        </w:rPr>
        <w:t xml:space="preserve"> operating across multiple countries in South Africa, Nigeria, Kenya, </w:t>
      </w:r>
      <w:r w:rsidR="009F4746">
        <w:rPr>
          <w:sz w:val="22"/>
          <w:szCs w:val="22"/>
        </w:rPr>
        <w:t>Senegal,</w:t>
      </w:r>
      <w:r w:rsidR="00216D3D">
        <w:rPr>
          <w:sz w:val="22"/>
          <w:szCs w:val="22"/>
        </w:rPr>
        <w:t xml:space="preserve"> and Cote D’Ivoire. These projects were aimed at creating a new performance and innovative thinking culture across these organizations business. </w:t>
      </w:r>
      <w:r w:rsidR="00185CFD">
        <w:rPr>
          <w:sz w:val="22"/>
          <w:szCs w:val="22"/>
        </w:rPr>
        <w:t xml:space="preserve">In people terms, these initiatives engaged over 50 000 people. </w:t>
      </w:r>
    </w:p>
    <w:p w14:paraId="5506B8EB" w14:textId="3C95BE4E" w:rsidR="000C07AF" w:rsidRDefault="00185CFD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Partnered with and coached mid and senior management in various organization on managing change </w:t>
      </w:r>
      <w:r w:rsidR="00E92A7F">
        <w:rPr>
          <w:sz w:val="22"/>
          <w:szCs w:val="22"/>
        </w:rPr>
        <w:t xml:space="preserve">and understanding the intersection of people, </w:t>
      </w:r>
      <w:r w:rsidR="009F4746">
        <w:rPr>
          <w:sz w:val="22"/>
          <w:szCs w:val="22"/>
        </w:rPr>
        <w:t>process,</w:t>
      </w:r>
      <w:r w:rsidR="00E92A7F">
        <w:rPr>
          <w:sz w:val="22"/>
          <w:szCs w:val="22"/>
        </w:rPr>
        <w:t xml:space="preserve"> and technology</w:t>
      </w:r>
      <w:r w:rsidR="009F4746">
        <w:rPr>
          <w:sz w:val="22"/>
          <w:szCs w:val="22"/>
        </w:rPr>
        <w:t xml:space="preserve">. </w:t>
      </w:r>
    </w:p>
    <w:p w14:paraId="1882445D" w14:textId="7BED2BB2" w:rsidR="00E92A7F" w:rsidRDefault="00E92A7F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Provided change and thought leadership to ensure leadership alignment to the change strategy. </w:t>
      </w:r>
    </w:p>
    <w:p w14:paraId="5313F8B9" w14:textId="2C89FE3B" w:rsidR="00E92A7F" w:rsidRDefault="00E92A7F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Demonstrated a clear understanding of </w:t>
      </w:r>
      <w:r w:rsidR="000C07AF">
        <w:rPr>
          <w:sz w:val="22"/>
          <w:szCs w:val="22"/>
        </w:rPr>
        <w:t xml:space="preserve">project management tools and </w:t>
      </w:r>
      <w:r w:rsidR="00B30CF2">
        <w:rPr>
          <w:sz w:val="22"/>
          <w:szCs w:val="22"/>
        </w:rPr>
        <w:t>techniques and</w:t>
      </w:r>
      <w:r>
        <w:rPr>
          <w:sz w:val="22"/>
          <w:szCs w:val="22"/>
        </w:rPr>
        <w:t xml:space="preserve"> utilized same in leading programs. </w:t>
      </w:r>
    </w:p>
    <w:p w14:paraId="7DF0E622" w14:textId="247E038E" w:rsidR="000C07AF" w:rsidRDefault="000C07AF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2A7F">
        <w:rPr>
          <w:sz w:val="22"/>
          <w:szCs w:val="22"/>
        </w:rPr>
        <w:t>Utilized</w:t>
      </w:r>
      <w:r>
        <w:rPr>
          <w:sz w:val="22"/>
          <w:szCs w:val="22"/>
        </w:rPr>
        <w:t xml:space="preserve"> good stakeholder relationships management skills to achieve program’s strategic </w:t>
      </w:r>
      <w:r w:rsidR="00E92A7F">
        <w:rPr>
          <w:sz w:val="22"/>
          <w:szCs w:val="22"/>
        </w:rPr>
        <w:t>directives and deliver value for clients.</w:t>
      </w:r>
      <w:r>
        <w:rPr>
          <w:sz w:val="22"/>
          <w:szCs w:val="22"/>
        </w:rPr>
        <w:t xml:space="preserve"> </w:t>
      </w:r>
    </w:p>
    <w:p w14:paraId="1DB9B398" w14:textId="77777777" w:rsidR="000C07AF" w:rsidRDefault="000C07AF" w:rsidP="000C07AF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Well-versed in project management delivery, ensuring successful initiation, planning, execution, monitoring, controlling and closure. </w:t>
      </w:r>
    </w:p>
    <w:p w14:paraId="4441E12B" w14:textId="7FA13E58" w:rsidR="00174D45" w:rsidRPr="00174D45" w:rsidRDefault="000C07AF" w:rsidP="00174D45">
      <w:pPr>
        <w:pStyle w:val="Default"/>
        <w:numPr>
          <w:ilvl w:val="0"/>
          <w:numId w:val="7"/>
        </w:numPr>
        <w:spacing w:after="70"/>
        <w:ind w:left="360"/>
        <w:rPr>
          <w:sz w:val="22"/>
          <w:szCs w:val="22"/>
        </w:rPr>
      </w:pPr>
      <w:r>
        <w:rPr>
          <w:sz w:val="22"/>
          <w:szCs w:val="22"/>
        </w:rPr>
        <w:t>Deadline driven with strong</w:t>
      </w:r>
      <w:r w:rsidR="00174D45">
        <w:rPr>
          <w:sz w:val="22"/>
          <w:szCs w:val="22"/>
        </w:rPr>
        <w:t xml:space="preserve"> planning and execution skills</w:t>
      </w:r>
      <w:r>
        <w:rPr>
          <w:sz w:val="22"/>
          <w:szCs w:val="22"/>
        </w:rPr>
        <w:t xml:space="preserve"> </w:t>
      </w:r>
    </w:p>
    <w:p w14:paraId="1504D889" w14:textId="77777777" w:rsidR="002533A5" w:rsidRPr="00901215" w:rsidRDefault="002533A5" w:rsidP="00901215">
      <w:pPr>
        <w:tabs>
          <w:tab w:val="right" w:pos="9923"/>
        </w:tabs>
        <w:spacing w:after="0" w:line="240" w:lineRule="auto"/>
        <w:jc w:val="both"/>
        <w:rPr>
          <w:rFonts w:ascii="Arial" w:eastAsia="Arial" w:hAnsi="Arial" w:cs="Arial"/>
          <w:color w:val="262626" w:themeColor="text1" w:themeTint="D9"/>
          <w:sz w:val="20"/>
          <w:szCs w:val="20"/>
          <w:lang w:val="en-US" w:eastAsia="zh-CN"/>
        </w:rPr>
      </w:pPr>
    </w:p>
    <w:p w14:paraId="75F3B09F" w14:textId="77777777" w:rsidR="001C2CE6" w:rsidRPr="001C2CE6" w:rsidRDefault="001C2CE6" w:rsidP="001C2CE6">
      <w:pPr>
        <w:tabs>
          <w:tab w:val="right" w:pos="9923"/>
        </w:tabs>
        <w:spacing w:after="80" w:line="240" w:lineRule="auto"/>
        <w:rPr>
          <w:rFonts w:ascii="Arial" w:eastAsia="Arial" w:hAnsi="Arial" w:cs="Arial"/>
          <w:color w:val="626462"/>
          <w:sz w:val="20"/>
          <w:szCs w:val="20"/>
          <w:lang w:val="en-US" w:eastAsia="zh-CN"/>
        </w:rPr>
      </w:pPr>
      <w:r w:rsidRPr="001C2CE6">
        <w:rPr>
          <w:rFonts w:ascii="Times New Roman" w:eastAsia="Times New Roman" w:hAnsi="Times New Roman" w:cs="Times New Roman"/>
          <w:noProof/>
          <w:color w:val="626462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D12EE" wp14:editId="3BBC31E4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30936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FDF1D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pt" to="49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" strokecolor="#bfbfbf">
                <v:stroke dashstyle="1 1"/>
                <w10:wrap anchorx="margin"/>
              </v:line>
            </w:pict>
          </mc:Fallback>
        </mc:AlternateContent>
      </w:r>
    </w:p>
    <w:p w14:paraId="40E2523E" w14:textId="00FB63F7" w:rsidR="0059591F" w:rsidRPr="009F4746" w:rsidRDefault="001C2CE6" w:rsidP="001C2CE6">
      <w:pPr>
        <w:tabs>
          <w:tab w:val="right" w:pos="9923"/>
        </w:tabs>
        <w:spacing w:after="0" w:line="240" w:lineRule="auto"/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</w:pPr>
      <w:r w:rsidRPr="009F4746"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  <w:t>skIlls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1C2CE6" w14:paraId="78BE54CE" w14:textId="77777777" w:rsidTr="008B7598">
        <w:tc>
          <w:tcPr>
            <w:tcW w:w="4962" w:type="dxa"/>
          </w:tcPr>
          <w:p w14:paraId="4579DC9B" w14:textId="77777777" w:rsidR="001C2CE6" w:rsidRPr="00901215" w:rsidRDefault="001C2CE6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 w:rsidRPr="0090121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Project Management</w:t>
            </w:r>
          </w:p>
        </w:tc>
        <w:tc>
          <w:tcPr>
            <w:tcW w:w="4531" w:type="dxa"/>
          </w:tcPr>
          <w:p w14:paraId="6F10F61B" w14:textId="7A7B2CA1" w:rsidR="001C2CE6" w:rsidRPr="00901215" w:rsidRDefault="000A42FB" w:rsidP="001C2CE6">
            <w:pPr>
              <w:pStyle w:val="ListParagraph"/>
              <w:numPr>
                <w:ilvl w:val="0"/>
                <w:numId w:val="3"/>
              </w:numPr>
              <w:tabs>
                <w:tab w:val="right" w:pos="9923"/>
              </w:tabs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Advanced</w:t>
            </w:r>
            <w:r w:rsidR="00174D4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 xml:space="preserve"> </w:t>
            </w:r>
            <w:r w:rsidR="001C2CE6" w:rsidRPr="0090121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Communication</w:t>
            </w:r>
            <w:r w:rsidR="00306944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 xml:space="preserve"> Skills</w:t>
            </w:r>
          </w:p>
        </w:tc>
      </w:tr>
      <w:tr w:rsidR="001C2CE6" w14:paraId="53D6DC25" w14:textId="77777777" w:rsidTr="008B7598">
        <w:tc>
          <w:tcPr>
            <w:tcW w:w="4962" w:type="dxa"/>
          </w:tcPr>
          <w:p w14:paraId="38C84B5D" w14:textId="6502C453" w:rsidR="001C2CE6" w:rsidRPr="00901215" w:rsidRDefault="00174D45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Stakeholder engagement &amp; Management</w:t>
            </w:r>
          </w:p>
        </w:tc>
        <w:tc>
          <w:tcPr>
            <w:tcW w:w="4531" w:type="dxa"/>
          </w:tcPr>
          <w:p w14:paraId="76FFF13E" w14:textId="2597ED99" w:rsidR="001C2CE6" w:rsidRPr="00901215" w:rsidRDefault="00306944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 xml:space="preserve">Problem Solving </w:t>
            </w:r>
          </w:p>
        </w:tc>
      </w:tr>
      <w:tr w:rsidR="001C2CE6" w14:paraId="775A1220" w14:textId="77777777" w:rsidTr="008B7598">
        <w:tc>
          <w:tcPr>
            <w:tcW w:w="4962" w:type="dxa"/>
          </w:tcPr>
          <w:p w14:paraId="2A90F177" w14:textId="77777777" w:rsidR="001C2CE6" w:rsidRDefault="00306944" w:rsidP="001C2C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Adkar Methodology</w:t>
            </w:r>
          </w:p>
          <w:p w14:paraId="74C864C2" w14:textId="7E22091C" w:rsidR="00306944" w:rsidRPr="00901215" w:rsidRDefault="00306944" w:rsidP="001C2C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 xml:space="preserve">Design Thinking </w:t>
            </w:r>
          </w:p>
        </w:tc>
        <w:tc>
          <w:tcPr>
            <w:tcW w:w="4531" w:type="dxa"/>
          </w:tcPr>
          <w:p w14:paraId="46FF8B62" w14:textId="77777777" w:rsidR="001C2CE6" w:rsidRDefault="001C2CE6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 w:rsidRPr="0090121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Adaptability</w:t>
            </w:r>
          </w:p>
          <w:p w14:paraId="46CE6734" w14:textId="2B8CC325" w:rsidR="00306944" w:rsidRPr="00901215" w:rsidRDefault="00306944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Facilitation and Training</w:t>
            </w:r>
          </w:p>
        </w:tc>
      </w:tr>
      <w:tr w:rsidR="001C2CE6" w:rsidRPr="00AC01E4" w14:paraId="2BEA687C" w14:textId="77777777" w:rsidTr="008B7598">
        <w:tc>
          <w:tcPr>
            <w:tcW w:w="4962" w:type="dxa"/>
          </w:tcPr>
          <w:p w14:paraId="55764677" w14:textId="77777777" w:rsidR="001C2CE6" w:rsidRPr="00901215" w:rsidRDefault="001C2CE6" w:rsidP="001C2C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 w:rsidRPr="0090121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Analytical skills</w:t>
            </w:r>
          </w:p>
        </w:tc>
        <w:tc>
          <w:tcPr>
            <w:tcW w:w="4531" w:type="dxa"/>
          </w:tcPr>
          <w:p w14:paraId="357A325A" w14:textId="7A58E012" w:rsidR="001C2CE6" w:rsidRPr="00901215" w:rsidRDefault="001C2CE6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 w:rsidRPr="00901215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Tools:  MS Office</w:t>
            </w:r>
          </w:p>
        </w:tc>
      </w:tr>
      <w:tr w:rsidR="001C2CE6" w:rsidRPr="00AC01E4" w14:paraId="20673531" w14:textId="77777777" w:rsidTr="008B7598">
        <w:tc>
          <w:tcPr>
            <w:tcW w:w="4962" w:type="dxa"/>
          </w:tcPr>
          <w:p w14:paraId="5AB722F4" w14:textId="77777777" w:rsidR="001C2CE6" w:rsidRPr="00901215" w:rsidRDefault="004F7FDD" w:rsidP="001C2C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Strategic thinking</w:t>
            </w:r>
          </w:p>
        </w:tc>
        <w:tc>
          <w:tcPr>
            <w:tcW w:w="4531" w:type="dxa"/>
          </w:tcPr>
          <w:p w14:paraId="3EC4D68A" w14:textId="422EC618" w:rsidR="001C2CE6" w:rsidRPr="00901215" w:rsidRDefault="00306944" w:rsidP="001C2CE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  <w:t>Coaching &amp; Mentoring</w:t>
            </w:r>
          </w:p>
        </w:tc>
      </w:tr>
      <w:tr w:rsidR="002533A5" w:rsidRPr="00AC01E4" w14:paraId="1C50F40C" w14:textId="77777777" w:rsidTr="008B7598">
        <w:tc>
          <w:tcPr>
            <w:tcW w:w="4962" w:type="dxa"/>
          </w:tcPr>
          <w:p w14:paraId="32705019" w14:textId="77777777" w:rsidR="002533A5" w:rsidRDefault="002533A5" w:rsidP="002533A5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</w:p>
        </w:tc>
        <w:tc>
          <w:tcPr>
            <w:tcW w:w="4531" w:type="dxa"/>
          </w:tcPr>
          <w:p w14:paraId="19BDAADF" w14:textId="77777777" w:rsidR="002533A5" w:rsidRPr="00901215" w:rsidRDefault="002533A5" w:rsidP="002533A5">
            <w:pPr>
              <w:pStyle w:val="ListParagraph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  <w:lang w:val="en-US" w:eastAsia="zh-CN"/>
              </w:rPr>
            </w:pPr>
          </w:p>
        </w:tc>
      </w:tr>
    </w:tbl>
    <w:p w14:paraId="68AF2B53" w14:textId="77777777" w:rsidR="001C2CE6" w:rsidRPr="001C2CE6" w:rsidRDefault="001C2CE6" w:rsidP="004D42A6">
      <w:pPr>
        <w:tabs>
          <w:tab w:val="right" w:pos="9923"/>
        </w:tabs>
        <w:spacing w:after="80" w:line="240" w:lineRule="auto"/>
        <w:rPr>
          <w:rFonts w:ascii="Arial" w:eastAsia="Arial" w:hAnsi="Arial" w:cs="Arial"/>
          <w:color w:val="626462"/>
          <w:sz w:val="20"/>
          <w:szCs w:val="20"/>
          <w:lang w:val="en-US" w:eastAsia="zh-CN"/>
        </w:rPr>
      </w:pPr>
      <w:r w:rsidRPr="001C2CE6">
        <w:rPr>
          <w:rFonts w:ascii="Times New Roman" w:eastAsia="Times New Roman" w:hAnsi="Times New Roman" w:cs="Times New Roman"/>
          <w:noProof/>
          <w:color w:val="626462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2D437" wp14:editId="5C241A65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309360" cy="0"/>
                <wp:effectExtent l="0" t="0" r="15240" b="19050"/>
                <wp:wrapNone/>
                <wp:docPr id="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3B72C" id="Straight Connector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pt" to="49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" strokecolor="#bfbfbf">
                <v:stroke dashstyle="1 1"/>
                <w10:wrap anchorx="margin"/>
              </v:line>
            </w:pict>
          </mc:Fallback>
        </mc:AlternateContent>
      </w:r>
    </w:p>
    <w:p w14:paraId="796C080C" w14:textId="797E510C" w:rsidR="00F00E1C" w:rsidRPr="005955D2" w:rsidRDefault="00F00E1C" w:rsidP="00F00E1C">
      <w:pPr>
        <w:pStyle w:val="Resumetitle"/>
        <w:jc w:val="left"/>
        <w:rPr>
          <w:rFonts w:ascii="Arial" w:hAnsi="Arial" w:cs="Arial"/>
          <w:lang w:val="en-CA"/>
        </w:rPr>
      </w:pPr>
      <w:r>
        <w:rPr>
          <w:rFonts w:ascii="Arial" w:hAnsi="Arial" w:cs="Arial"/>
        </w:rPr>
        <w:t>LEADERSHIP HIGHLIGHTS: SOUTH AFRICA</w:t>
      </w:r>
    </w:p>
    <w:p w14:paraId="407DB563" w14:textId="0B1D2D22" w:rsidR="00F00E1C" w:rsidRPr="00BF06DB" w:rsidRDefault="00F00E1C" w:rsidP="00F00E1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Founding </w:t>
      </w:r>
      <w:r w:rsidRPr="00BF06DB"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>:</w:t>
      </w:r>
      <w:r w:rsidRPr="00BF06DB">
        <w:rPr>
          <w:rFonts w:ascii="Arial" w:hAnsi="Arial" w:cs="Arial"/>
          <w:sz w:val="20"/>
          <w:szCs w:val="20"/>
        </w:rPr>
        <w:t xml:space="preserve"> South </w:t>
      </w:r>
      <w:r w:rsidR="000A42FB" w:rsidRPr="00BF06DB">
        <w:rPr>
          <w:rFonts w:ascii="Arial" w:hAnsi="Arial" w:cs="Arial"/>
          <w:sz w:val="20"/>
          <w:szCs w:val="20"/>
        </w:rPr>
        <w:t>African. -</w:t>
      </w:r>
      <w:r w:rsidRPr="00BF06DB">
        <w:rPr>
          <w:rFonts w:ascii="Arial" w:hAnsi="Arial" w:cs="Arial"/>
          <w:sz w:val="20"/>
          <w:szCs w:val="20"/>
        </w:rPr>
        <w:t xml:space="preserve"> Democratic Republic of Congo Chamber of Commerce (</w:t>
      </w:r>
      <w:r>
        <w:rPr>
          <w:rFonts w:ascii="Arial" w:hAnsi="Arial" w:cs="Arial"/>
          <w:sz w:val="20"/>
          <w:szCs w:val="20"/>
        </w:rPr>
        <w:t>2010 - 2021</w:t>
      </w:r>
      <w:r w:rsidRPr="00BF06DB">
        <w:rPr>
          <w:rFonts w:ascii="Arial" w:hAnsi="Arial" w:cs="Arial"/>
          <w:sz w:val="20"/>
          <w:szCs w:val="20"/>
        </w:rPr>
        <w:t>)</w:t>
      </w:r>
    </w:p>
    <w:p w14:paraId="31A468B6" w14:textId="77777777" w:rsidR="00F00E1C" w:rsidRPr="00BF06DB" w:rsidRDefault="00F00E1C" w:rsidP="00F00E1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F06DB">
        <w:rPr>
          <w:rFonts w:ascii="Arial" w:hAnsi="Arial" w:cs="Arial"/>
          <w:sz w:val="20"/>
          <w:szCs w:val="20"/>
        </w:rPr>
        <w:t>Member of the Damelin</w:t>
      </w:r>
      <w:r>
        <w:rPr>
          <w:rFonts w:ascii="Arial" w:hAnsi="Arial" w:cs="Arial"/>
          <w:sz w:val="20"/>
          <w:szCs w:val="20"/>
        </w:rPr>
        <w:t xml:space="preserve"> College Randburg</w:t>
      </w:r>
      <w:r w:rsidRPr="00BF06DB">
        <w:rPr>
          <w:rFonts w:ascii="Arial" w:hAnsi="Arial" w:cs="Arial"/>
          <w:sz w:val="20"/>
          <w:szCs w:val="20"/>
        </w:rPr>
        <w:t xml:space="preserve"> Industry Advisory Council</w:t>
      </w:r>
      <w:r>
        <w:rPr>
          <w:rFonts w:ascii="Arial" w:hAnsi="Arial" w:cs="Arial"/>
          <w:sz w:val="20"/>
          <w:szCs w:val="20"/>
        </w:rPr>
        <w:t xml:space="preserve"> (2007 -2017</w:t>
      </w:r>
      <w:r w:rsidRPr="00BF06DB">
        <w:rPr>
          <w:rFonts w:ascii="Arial" w:hAnsi="Arial" w:cs="Arial"/>
          <w:sz w:val="20"/>
          <w:szCs w:val="20"/>
        </w:rPr>
        <w:t>)</w:t>
      </w:r>
    </w:p>
    <w:p w14:paraId="0B51EE7A" w14:textId="77777777" w:rsidR="00F00E1C" w:rsidRPr="00C9545F" w:rsidRDefault="00F00E1C" w:rsidP="00F00E1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0E1C">
        <w:rPr>
          <w:rFonts w:ascii="Arial" w:hAnsi="Arial" w:cs="Arial"/>
          <w:sz w:val="20"/>
          <w:szCs w:val="20"/>
        </w:rPr>
        <w:t>Member</w:t>
      </w:r>
      <w:r w:rsidRPr="00BF06DB">
        <w:rPr>
          <w:rFonts w:ascii="Arial" w:hAnsi="Arial" w:cs="Arial"/>
          <w:sz w:val="20"/>
          <w:szCs w:val="20"/>
        </w:rPr>
        <w:t xml:space="preserve"> of the Board of the South African Graduates Development Association (</w:t>
      </w:r>
      <w:r>
        <w:rPr>
          <w:rFonts w:ascii="Arial" w:hAnsi="Arial" w:cs="Arial"/>
          <w:sz w:val="20"/>
          <w:szCs w:val="20"/>
        </w:rPr>
        <w:t>2002 – 2018</w:t>
      </w:r>
      <w:r w:rsidRPr="00BF06DB">
        <w:rPr>
          <w:rFonts w:ascii="Arial" w:hAnsi="Arial" w:cs="Arial"/>
          <w:sz w:val="20"/>
          <w:szCs w:val="20"/>
        </w:rPr>
        <w:t>)</w:t>
      </w:r>
    </w:p>
    <w:p w14:paraId="626FDF49" w14:textId="77777777" w:rsidR="00F00E1C" w:rsidRDefault="00F00E1C" w:rsidP="00F00E1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F06DB">
        <w:rPr>
          <w:rFonts w:ascii="Arial" w:hAnsi="Arial" w:cs="Arial"/>
          <w:sz w:val="20"/>
          <w:szCs w:val="20"/>
        </w:rPr>
        <w:t>Trustee – SAGDA Trust (</w:t>
      </w:r>
      <w:r>
        <w:rPr>
          <w:rFonts w:ascii="Arial" w:hAnsi="Arial" w:cs="Arial"/>
          <w:sz w:val="20"/>
          <w:szCs w:val="20"/>
        </w:rPr>
        <w:t>2002-2011)</w:t>
      </w:r>
    </w:p>
    <w:p w14:paraId="52F80AF6" w14:textId="40464272" w:rsidR="001C2CE6" w:rsidRPr="00F00E1C" w:rsidRDefault="001C2CE6" w:rsidP="00F00E1C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F00E1C">
        <w:rPr>
          <w:rFonts w:ascii="Arial" w:eastAsia="Times New Roman" w:hAnsi="Arial" w:cs="Arial"/>
          <w:b/>
          <w:caps/>
          <w:sz w:val="28"/>
          <w:szCs w:val="20"/>
          <w:lang w:val="en-US" w:eastAsia="zh-CN"/>
        </w:rPr>
        <w:t>work Experience</w:t>
      </w:r>
    </w:p>
    <w:p w14:paraId="10C9730F" w14:textId="248379D8" w:rsidR="004D42A6" w:rsidRDefault="00D1442E" w:rsidP="004D42A6">
      <w:pPr>
        <w:spacing w:after="0" w:line="276" w:lineRule="auto"/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lastRenderedPageBreak/>
        <w:t>Consultant – Systemic Logic Group</w:t>
      </w:r>
      <w:r w:rsidR="0059591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                          </w:t>
      </w:r>
      <w:r w:rsidR="000A7AF6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January</w:t>
      </w:r>
      <w:r w:rsidR="004D42A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20</w:t>
      </w:r>
      <w:r w:rsidR="000A7AF6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17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– Present /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South Africa</w:t>
      </w:r>
      <w:r w:rsidR="000A7AF6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4E45F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(2017-06/2019 full time, in office. 06/2019 till present -remote)</w:t>
      </w:r>
    </w:p>
    <w:p w14:paraId="62E60BE3" w14:textId="77777777" w:rsidR="004E0556" w:rsidRDefault="004E0556" w:rsidP="004D42A6">
      <w:pPr>
        <w:spacing w:after="0" w:line="276" w:lineRule="auto"/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</w:pPr>
    </w:p>
    <w:tbl>
      <w:tblPr>
        <w:tblStyle w:val="divdocumentdivparagraph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72"/>
      </w:tblGrid>
      <w:tr w:rsidR="000A7AF6" w14:paraId="5C0A3D4B" w14:textId="77777777" w:rsidTr="000A7AF6">
        <w:trPr>
          <w:tblCellSpacing w:w="0" w:type="dxa"/>
        </w:trPr>
        <w:tc>
          <w:tcPr>
            <w:tcW w:w="5000" w:type="pct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22ECA092" w14:textId="1328D3D2" w:rsidR="004E0556" w:rsidRDefault="004E0556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Initiated the implementation of a culture of innovation in three organizations in the fintech space across 7 African countries.</w:t>
            </w:r>
          </w:p>
          <w:p w14:paraId="6C822D27" w14:textId="2052D35E" w:rsidR="000A7AF6" w:rsidRDefault="004E45F5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</w:t>
            </w:r>
            <w:r w:rsidR="000A7AF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ated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systems for</w:t>
            </w:r>
            <w:r w:rsidR="000A7AF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continuous</w:t>
            </w:r>
            <w:r w:rsidR="000A7AF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improvements and maximiz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</w:t>
            </w:r>
            <w:r w:rsidR="000A7AF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value for clients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by launching a culture of innovation within their teams</w:t>
            </w:r>
            <w:r w:rsidR="004E055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</w:t>
            </w:r>
          </w:p>
          <w:p w14:paraId="590B2023" w14:textId="773A33DB" w:rsidR="000A7AF6" w:rsidRDefault="000A7AF6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Developed client proposals outlining project structure, </w:t>
            </w:r>
            <w:r w:rsidR="00EC1A81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approach,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</w:t>
            </w:r>
            <w:r w:rsidR="004E45F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implementation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plan.</w:t>
            </w:r>
          </w:p>
          <w:p w14:paraId="1ADCB902" w14:textId="6E45CE86" w:rsidR="000A7AF6" w:rsidRDefault="000A7AF6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Collaborated </w:t>
            </w:r>
            <w:r w:rsidR="004E45F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and ensured alignment across all stakeholder groups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to deliver </w:t>
            </w:r>
            <w:r w:rsidR="004E45F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project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objectives.</w:t>
            </w:r>
          </w:p>
          <w:p w14:paraId="20B2307C" w14:textId="103BBECB" w:rsidR="000A7AF6" w:rsidRDefault="00EC1A81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Developed templates for Project Reporting</w:t>
            </w:r>
            <w:r w:rsidR="00AD0AB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</w:t>
            </w:r>
          </w:p>
          <w:p w14:paraId="6EFAC5B5" w14:textId="1F80E325" w:rsidR="000A7AF6" w:rsidRDefault="00EC1A81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Wrote thought leadership articles for internal consumption </w:t>
            </w:r>
            <w:r w:rsidR="00AD0AB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on innovation in Fin Tech to bring alignment between middle and senior management.</w:t>
            </w:r>
          </w:p>
          <w:p w14:paraId="042A69A6" w14:textId="69EA409A" w:rsidR="000A7AF6" w:rsidRDefault="00AD0ABF" w:rsidP="00893EC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Developed content </w:t>
            </w:r>
            <w:r w:rsidR="000A7AF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for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training on innovation, the Business Model Canvass and coaching and mentoring.</w:t>
            </w:r>
          </w:p>
          <w:p w14:paraId="5ABD53B2" w14:textId="4EBEF696" w:rsidR="00893ECE" w:rsidRPr="00893ECE" w:rsidRDefault="00893ECE" w:rsidP="00893EC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Led transformational change strategy within two client banks to create a new performance culture and drive higher levels of innovation and strategic thinking.</w:t>
            </w:r>
          </w:p>
          <w:p w14:paraId="78F5D0FF" w14:textId="0206823C" w:rsidR="000A7AF6" w:rsidRPr="00893ECE" w:rsidRDefault="00AD0ABF" w:rsidP="00893EC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Determined priority areas to meet </w:t>
            </w:r>
            <w:r w:rsidR="00893EC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contractual requirements on time and within budget.</w:t>
            </w:r>
          </w:p>
          <w:p w14:paraId="095FB742" w14:textId="17013281" w:rsidR="000A7AF6" w:rsidRDefault="00893ECE" w:rsidP="00396C6D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Designed project governance and monitoring processes.</w:t>
            </w:r>
          </w:p>
          <w:p w14:paraId="08D4B6A6" w14:textId="10F90E19" w:rsidR="00821D84" w:rsidRPr="00821D84" w:rsidRDefault="000A7AF6" w:rsidP="00821D84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Coach</w:t>
            </w:r>
            <w:r w:rsidR="00893EC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9F474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Mentored,</w:t>
            </w:r>
            <w:r w:rsidR="00893EC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offered advisory services to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middle management on </w:t>
            </w:r>
            <w:r w:rsidR="000D28B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fostering a culture of innovation and learning. </w:t>
            </w:r>
          </w:p>
          <w:p w14:paraId="380612C1" w14:textId="695F51DF" w:rsidR="00821D84" w:rsidRDefault="00821D84" w:rsidP="00821D84">
            <w:pPr>
              <w:pStyle w:val="divdocumentparlrColmnsinglecolumnulli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</w:tr>
    </w:tbl>
    <w:p w14:paraId="13C70C17" w14:textId="0DBB68C1" w:rsidR="00821D84" w:rsidRPr="00821D84" w:rsidRDefault="00821D84" w:rsidP="001C2CE6">
      <w:pPr>
        <w:spacing w:after="0" w:line="276" w:lineRule="auto"/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>Founder- Engage Afrika Consulting</w:t>
      </w:r>
      <w:r w:rsidR="00CC2B84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                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01/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A53469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20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16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–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12/2016-South Africa</w:t>
      </w:r>
    </w:p>
    <w:p w14:paraId="558CD879" w14:textId="222ACCD9" w:rsidR="00821D84" w:rsidRDefault="000D28BE" w:rsidP="00821D84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Hosted business sessions for 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Intra-Africa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usiness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evelopment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17598FAC" w14:textId="2DBCCC02" w:rsidR="00821D84" w:rsidRDefault="00821D84" w:rsidP="00821D84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Collaborated with leadership team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 from Start-up Bootcamp Africa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to launch and scale new start-ups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61E97AAC" w14:textId="69EDD278" w:rsidR="00821D84" w:rsidRDefault="000D28BE" w:rsidP="00821D84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Offered business w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riting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ervices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such as business plans and opinion pieces.</w:t>
      </w:r>
    </w:p>
    <w:p w14:paraId="5513F35F" w14:textId="5C3414B8" w:rsidR="00821D84" w:rsidRDefault="000D28BE" w:rsidP="00821D84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Offered r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esearch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services for small to medium enterprises.</w:t>
      </w:r>
    </w:p>
    <w:p w14:paraId="61773222" w14:textId="4E45E65D" w:rsidR="00821D84" w:rsidRPr="000D28BE" w:rsidRDefault="000D28BE" w:rsidP="000D28BE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Offered a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dvisory and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business skills services for SMME’s.</w:t>
      </w:r>
    </w:p>
    <w:p w14:paraId="3C520CCF" w14:textId="550B2220" w:rsidR="0059591F" w:rsidRDefault="000D28BE" w:rsidP="00821D84">
      <w:pPr>
        <w:pStyle w:val="divdocumentparlrColmnsinglecolumn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Offered c</w:t>
      </w:r>
      <w:r w:rsidR="00821D84" w:rsidRP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hange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</w:t>
      </w:r>
      <w:r w:rsidR="00821D84" w:rsidRP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anagement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</w:t>
      </w:r>
      <w:r w:rsidR="00821D84" w:rsidRP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trategy,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</w:t>
      </w:r>
      <w:r w:rsidR="00821D84" w:rsidRP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lanning and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implementation support to businesses. </w:t>
      </w:r>
    </w:p>
    <w:p w14:paraId="63CE71C2" w14:textId="77777777" w:rsidR="00821D84" w:rsidRDefault="00821D84" w:rsidP="00821D84">
      <w:pPr>
        <w:pStyle w:val="divdocumentparlrColmnsinglecolumnulli"/>
        <w:spacing w:line="260" w:lineRule="atLeast"/>
        <w:ind w:left="280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32C23BDD" w14:textId="4FDFB553" w:rsidR="001C2CE6" w:rsidRPr="00901215" w:rsidRDefault="00821D84" w:rsidP="001C2CE6">
      <w:pPr>
        <w:spacing w:after="0" w:line="276" w:lineRule="auto"/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>Communications Manager – Telkom &amp; Business Connexion</w:t>
      </w:r>
      <w:r w:rsidR="0059591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 </w:t>
      </w:r>
      <w:r w:rsidR="0074120F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59591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961D64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01/2016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–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03/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201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6 South Africa</w:t>
      </w:r>
      <w:r w:rsidR="001C2CE6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</w:p>
    <w:p w14:paraId="42A84C6C" w14:textId="3841DC6E" w:rsidR="00821D84" w:rsidRDefault="00821D84" w:rsidP="00821D84">
      <w:pPr>
        <w:pStyle w:val="divdocumentparlrColmnsinglecolumnulli"/>
        <w:numPr>
          <w:ilvl w:val="0"/>
          <w:numId w:val="10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Dr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ove the adoption and implementation of the c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hange and 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ommunication strategy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4D889FAE" w14:textId="243B2A12" w:rsidR="00821D84" w:rsidRDefault="000D28BE" w:rsidP="00821D84">
      <w:pPr>
        <w:pStyle w:val="divdocumentparlrColmnsinglecolumnulli"/>
        <w:numPr>
          <w:ilvl w:val="0"/>
          <w:numId w:val="10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Managed s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takeholder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ngagement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2001BE60" w14:textId="478880A3" w:rsidR="00821D84" w:rsidRPr="000D28BE" w:rsidRDefault="000D28BE" w:rsidP="000D28BE">
      <w:pPr>
        <w:pStyle w:val="divdocumentparlrColmnsinglecolumnulli"/>
        <w:numPr>
          <w:ilvl w:val="0"/>
          <w:numId w:val="10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Responsible for r</w:t>
      </w:r>
      <w:r w:rsidR="00821D8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eporting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on change adoption to senior management.</w:t>
      </w:r>
    </w:p>
    <w:p w14:paraId="6897239B" w14:textId="5ABBC794" w:rsidR="006F4C3C" w:rsidRDefault="00821D84" w:rsidP="006F4C3C">
      <w:pPr>
        <w:pStyle w:val="divdocumentparlrColmnsinglecolumnulli"/>
        <w:numPr>
          <w:ilvl w:val="0"/>
          <w:numId w:val="10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Partnered with internal business stakeholders, subject matter experts and thought leaders to develop internal and external content to highlight purpose-driven project outcomes and expected culture adoption</w:t>
      </w:r>
      <w:r w:rsidR="000D28BE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5ED92DEB" w14:textId="093DD352" w:rsidR="0059591F" w:rsidRDefault="00821D84" w:rsidP="006F4C3C">
      <w:pPr>
        <w:pStyle w:val="divdocumentparlrColmnsinglecolumnulli"/>
        <w:numPr>
          <w:ilvl w:val="0"/>
          <w:numId w:val="10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6F4C3C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Produced internal newsletter and employee communications to keep personnel informed of corporate events and programs.</w:t>
      </w:r>
    </w:p>
    <w:p w14:paraId="23E09462" w14:textId="77777777" w:rsidR="006F4C3C" w:rsidRPr="006F4C3C" w:rsidRDefault="006F4C3C" w:rsidP="006F4C3C">
      <w:pPr>
        <w:pStyle w:val="divdocumentparlrColmnsinglecolumnulli"/>
        <w:spacing w:line="260" w:lineRule="atLeast"/>
        <w:ind w:left="28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CC38961" w14:textId="4D66DB8E" w:rsidR="0059591F" w:rsidRPr="00901215" w:rsidRDefault="006F4C3C" w:rsidP="0059591F">
      <w:pPr>
        <w:spacing w:after="0" w:line="276" w:lineRule="auto"/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>Change &amp; Communication Manager - Transnet</w:t>
      </w:r>
      <w:r w:rsidR="00F6432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                            </w:t>
      </w:r>
      <w:r w:rsidR="00961D64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02/</w:t>
      </w:r>
      <w:r w:rsidR="00F6432F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201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3</w:t>
      </w:r>
      <w:r w:rsidR="0059591F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–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12/2015 South Africa</w:t>
      </w:r>
    </w:p>
    <w:p w14:paraId="337A751F" w14:textId="57A76735" w:rsidR="004E0556" w:rsidRDefault="004E0556" w:rsidP="006F4C3C">
      <w:pPr>
        <w:pStyle w:val="divdocumentparlrColmnsinglecolumnulli"/>
        <w:numPr>
          <w:ilvl w:val="0"/>
          <w:numId w:val="11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Designed a change impact assessment tool that showed all the changes to be brought on by the project versus what was currently in place. A tool that showed the people, </w:t>
      </w:r>
      <w:r w:rsidR="009F4746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process,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and technology changes.</w:t>
      </w:r>
    </w:p>
    <w:p w14:paraId="229E0524" w14:textId="04DEBDAE" w:rsidR="006F4C3C" w:rsidRDefault="006F4C3C" w:rsidP="006F4C3C">
      <w:pPr>
        <w:pStyle w:val="divdocumentparlrColmnsinglecolumnulli"/>
        <w:numPr>
          <w:ilvl w:val="0"/>
          <w:numId w:val="11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Managed</w:t>
      </w:r>
      <w:r w:rsidR="001924A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staff training on the changes that resulted in standardized reporting across </w:t>
      </w:r>
      <w:r w:rsidR="000A42FB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fifteen</w:t>
      </w:r>
      <w:r w:rsidR="001924A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business units in 9 provinces, with multiple offices in each region.</w:t>
      </w:r>
    </w:p>
    <w:p w14:paraId="5F62E1C9" w14:textId="787C63F0" w:rsidR="0059591F" w:rsidRDefault="001924A4" w:rsidP="001924A4">
      <w:pPr>
        <w:pStyle w:val="divdocumentparlrColmnsinglecolumnulli"/>
        <w:numPr>
          <w:ilvl w:val="0"/>
          <w:numId w:val="11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Drove project reporting to the Steering Committee and Senior Leadership.</w:t>
      </w:r>
    </w:p>
    <w:p w14:paraId="5712D91C" w14:textId="4CEF5051" w:rsidR="001924A4" w:rsidRPr="001924A4" w:rsidRDefault="001924A4" w:rsidP="001924A4">
      <w:pPr>
        <w:pStyle w:val="divdocumentparlrColmnsinglecolumnulli"/>
        <w:numPr>
          <w:ilvl w:val="0"/>
          <w:numId w:val="11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Managed the centralization of project deliverables from all units. </w:t>
      </w:r>
    </w:p>
    <w:p w14:paraId="53505CE9" w14:textId="77777777" w:rsidR="006F4C3C" w:rsidRPr="006F4C3C" w:rsidRDefault="006F4C3C" w:rsidP="006F4C3C">
      <w:pPr>
        <w:pStyle w:val="divdocumentparlrColmnsinglecolumnulli"/>
        <w:spacing w:line="260" w:lineRule="atLeast"/>
        <w:ind w:left="28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6EBD1ABA" w14:textId="77777777" w:rsidR="001924A4" w:rsidRDefault="006F4C3C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eastAsia="zh-CN"/>
        </w:rPr>
        <w:t xml:space="preserve">Senior Change Management Consultant – Eskom </w:t>
      </w:r>
      <w:r w:rsidR="00F6432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eastAsia="zh-CN"/>
        </w:rPr>
        <w:t xml:space="preserve">                        </w:t>
      </w:r>
      <w:r w:rsidR="00F51459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eastAsia="zh-CN"/>
        </w:rPr>
        <w:t xml:space="preserve">          </w:t>
      </w:r>
      <w:r w:rsidR="00F6432F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eastAsia="zh-CN"/>
        </w:rPr>
        <w:t xml:space="preserve">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eastAsia="zh-CN"/>
        </w:rPr>
        <w:t>01/2011</w:t>
      </w:r>
      <w:r w:rsidR="0059591F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eastAsia="zh-CN"/>
        </w:rPr>
        <w:t xml:space="preserve"> –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eastAsia="zh-CN"/>
        </w:rPr>
        <w:t>12/2012 South Africa</w:t>
      </w:r>
      <w:r w:rsidRPr="006F4C3C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16511569" w14:textId="5DB809AE" w:rsidR="006F4C3C" w:rsidRDefault="006F4C3C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Designed</w:t>
      </w:r>
      <w:r w:rsidR="001924A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and implemented tools such as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 w:rsidR="009F4746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surveys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to gather high-quality data and insights.</w:t>
      </w:r>
    </w:p>
    <w:p w14:paraId="3FAF1F4E" w14:textId="77777777" w:rsidR="006F4C3C" w:rsidRDefault="006F4C3C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Collaborated with stakeholders to contribute recommendations and deliver client objectives.</w:t>
      </w:r>
    </w:p>
    <w:p w14:paraId="3C50DC16" w14:textId="1FDD4139" w:rsidR="006F4C3C" w:rsidRDefault="001924A4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Engaged</w:t>
      </w:r>
      <w:r w:rsidR="006F4C3C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subject matter experts to bring highest level of expertise and service to engagement.</w:t>
      </w:r>
    </w:p>
    <w:p w14:paraId="05180F4A" w14:textId="77777777" w:rsidR="006F4C3C" w:rsidRDefault="006F4C3C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Formulated implementation plans, evaluating effectiveness of actions and programs.</w:t>
      </w:r>
    </w:p>
    <w:p w14:paraId="63B44B78" w14:textId="0D9C70E8" w:rsidR="006F4C3C" w:rsidRPr="00EF50EA" w:rsidRDefault="006F4C3C" w:rsidP="00EF50EA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Defined and framed complex issues</w:t>
      </w:r>
      <w:r w:rsidR="001924A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for easier communication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and developed processes to support decision making.</w:t>
      </w:r>
    </w:p>
    <w:p w14:paraId="6F7CD301" w14:textId="25821FEA" w:rsidR="0059591F" w:rsidRPr="006F4C3C" w:rsidRDefault="006F4C3C" w:rsidP="006F4C3C">
      <w:pPr>
        <w:pStyle w:val="divdocumentparlrColmnsinglecolumnulli"/>
        <w:numPr>
          <w:ilvl w:val="0"/>
          <w:numId w:val="12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6F4C3C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Created training programs to support organizational changes involving employees' day-to-day operations</w:t>
      </w:r>
      <w:r w:rsidR="001924A4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across 9 regions.</w:t>
      </w:r>
    </w:p>
    <w:p w14:paraId="7D25AA26" w14:textId="77777777" w:rsidR="00F6432F" w:rsidRPr="00901215" w:rsidRDefault="00F6432F" w:rsidP="006F4C3C">
      <w:pPr>
        <w:spacing w:after="0" w:line="276" w:lineRule="auto"/>
        <w:contextualSpacing/>
        <w:rPr>
          <w:rFonts w:ascii="Arial" w:eastAsia="Times New Roman" w:hAnsi="Arial" w:cs="Arial"/>
          <w:color w:val="262626" w:themeColor="text1" w:themeTint="D9"/>
          <w:sz w:val="20"/>
          <w:szCs w:val="24"/>
          <w:lang w:val="en-US"/>
        </w:rPr>
      </w:pPr>
    </w:p>
    <w:p w14:paraId="28FD67A5" w14:textId="5ABE3564" w:rsidR="00F6432F" w:rsidRDefault="006F4C3C" w:rsidP="00F6432F">
      <w:pPr>
        <w:spacing w:after="0" w:line="276" w:lineRule="auto"/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>General Manager - NAFCOC</w:t>
      </w:r>
      <w:r w:rsidR="00D276FC" w:rsidRPr="00901215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</w:t>
      </w:r>
      <w:r w:rsidR="0074120F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</w:t>
      </w:r>
      <w:r w:rsidR="00721ED3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12/</w:t>
      </w:r>
      <w:r w:rsidR="00961D64" w:rsidRPr="0074120F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200</w:t>
      </w:r>
      <w:r w:rsidR="00721ED3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9</w:t>
      </w:r>
      <w:r w:rsidR="00F6432F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– </w:t>
      </w:r>
      <w:r w:rsidR="00721ED3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02/</w:t>
      </w:r>
      <w:r w:rsidR="00961D64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201</w:t>
      </w:r>
      <w:r w:rsidR="00721ED3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</w:t>
      </w:r>
      <w:r w:rsidR="00F6432F" w:rsidRPr="00901215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 w:rsidR="00721ED3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South Africa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61"/>
      </w:tblGrid>
      <w:tr w:rsidR="00721ED3" w14:paraId="68B78EF6" w14:textId="77777777" w:rsidTr="00721ED3">
        <w:trPr>
          <w:tblCellSpacing w:w="0" w:type="dxa"/>
        </w:trPr>
        <w:tc>
          <w:tcPr>
            <w:tcW w:w="9061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DACC563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Full spectrum management of the organization</w:t>
            </w:r>
          </w:p>
          <w:p w14:paraId="181D53FD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From strategy formulation to management</w:t>
            </w:r>
          </w:p>
          <w:p w14:paraId="382BCF7A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Including financial control</w:t>
            </w:r>
          </w:p>
          <w:p w14:paraId="03C34880" w14:textId="58482E36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Responsible for </w:t>
            </w:r>
            <w:r w:rsidR="000A42FB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fifty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staff across 9 provincial offices and 15 head office staff</w:t>
            </w:r>
          </w:p>
          <w:p w14:paraId="75C10D6B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Designed sales and service strategies to improve revenue and retention of members</w:t>
            </w:r>
          </w:p>
          <w:p w14:paraId="0A2CC78C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Guided management and supervisory staff to promote smooth operations.</w:t>
            </w:r>
          </w:p>
          <w:p w14:paraId="72EFFB21" w14:textId="7EA75BE9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Recruited, </w:t>
            </w:r>
            <w:r w:rsidR="009F474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interviewed,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hired qualified staff for open positions.</w:t>
            </w:r>
          </w:p>
          <w:p w14:paraId="7B8226CF" w14:textId="2B605738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Recruited, </w:t>
            </w:r>
            <w:r w:rsidR="009F4746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trained,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empowered employees to achieve key performance indicators.</w:t>
            </w:r>
          </w:p>
          <w:p w14:paraId="4B17BCEC" w14:textId="77777777" w:rsidR="00721ED3" w:rsidRDefault="00721ED3" w:rsidP="00721ED3">
            <w:pPr>
              <w:pStyle w:val="divdocumentparlrColmnsinglecolumnulli"/>
              <w:numPr>
                <w:ilvl w:val="0"/>
                <w:numId w:val="1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Delivered exceptional client experiences through hands-on leadership of associates and managers.</w:t>
            </w:r>
          </w:p>
        </w:tc>
      </w:tr>
    </w:tbl>
    <w:p w14:paraId="4E1323AE" w14:textId="77777777" w:rsidR="00721ED3" w:rsidRPr="00901215" w:rsidRDefault="00721ED3" w:rsidP="00F6432F">
      <w:pPr>
        <w:spacing w:after="0" w:line="276" w:lineRule="auto"/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</w:pPr>
    </w:p>
    <w:p w14:paraId="2FE66208" w14:textId="3E50C380" w:rsidR="0059591F" w:rsidRDefault="00721ED3" w:rsidP="003B5C3A">
      <w:pPr>
        <w:spacing w:after="0" w:line="276" w:lineRule="auto"/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</w:pPr>
      <w:r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>Corporate Affairs Manager - NAFCOC</w:t>
      </w:r>
      <w:r w:rsidR="0074120F">
        <w:rPr>
          <w:rFonts w:ascii="Arial" w:eastAsia="ヒラギノ角ゴ Pro W3" w:hAnsi="Arial" w:cs="Arial"/>
          <w:b/>
          <w:color w:val="262626" w:themeColor="text1" w:themeTint="D9"/>
          <w:sz w:val="20"/>
          <w:szCs w:val="20"/>
          <w:lang w:val="en-US" w:eastAsia="zh-CN"/>
        </w:rPr>
        <w:t xml:space="preserve">                   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12/2006- 11</w:t>
      </w:r>
      <w:r w:rsidR="0074120F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/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2009</w:t>
      </w:r>
      <w:r w:rsidR="0074120F"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 xml:space="preserve"> </w:t>
      </w:r>
      <w:r>
        <w:rPr>
          <w:rFonts w:ascii="Arial" w:eastAsia="ヒラギノ角ゴ Pro W3" w:hAnsi="Arial" w:cs="Arial"/>
          <w:color w:val="262626" w:themeColor="text1" w:themeTint="D9"/>
          <w:sz w:val="20"/>
          <w:szCs w:val="20"/>
          <w:lang w:val="en-US" w:eastAsia="zh-CN"/>
        </w:rPr>
        <w:t>South Africa</w:t>
      </w:r>
    </w:p>
    <w:p w14:paraId="6B25DB9C" w14:textId="46342809" w:rsidR="00721ED3" w:rsidRDefault="00721ED3" w:rsidP="00721ED3">
      <w:pPr>
        <w:pStyle w:val="divdocumentparlrColmnsinglecolumnulli"/>
        <w:numPr>
          <w:ilvl w:val="0"/>
          <w:numId w:val="14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Delivered exceptional client experiences through hands-on leadership of managers and all staff within the divisions under my management</w:t>
      </w:r>
      <w:r w:rsidR="00EF50EA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2666D3B4" w14:textId="77777777" w:rsidR="00721ED3" w:rsidRDefault="00721ED3" w:rsidP="00721ED3">
      <w:pPr>
        <w:pStyle w:val="divdocumentparlrColmnsinglecolumnulli"/>
        <w:numPr>
          <w:ilvl w:val="0"/>
          <w:numId w:val="14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Complied with company policies and government regulations to prevent and detect rule violations and protect organization from fines and lawsuits.</w:t>
      </w:r>
    </w:p>
    <w:p w14:paraId="51D466BF" w14:textId="77777777" w:rsidR="00721ED3" w:rsidRDefault="00721ED3" w:rsidP="00721ED3">
      <w:pPr>
        <w:pStyle w:val="divdocumentparlrColmnsinglecolumnulli"/>
        <w:numPr>
          <w:ilvl w:val="0"/>
          <w:numId w:val="14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Guided line management and supervisory staff to promote smooth operations.</w:t>
      </w:r>
    </w:p>
    <w:p w14:paraId="5C769CBB" w14:textId="77777777" w:rsidR="00721ED3" w:rsidRDefault="00721ED3" w:rsidP="00721ED3">
      <w:pPr>
        <w:pStyle w:val="divdocumentparlrColmnsinglecolumnulli"/>
        <w:numPr>
          <w:ilvl w:val="0"/>
          <w:numId w:val="14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Conducted employee evaluations to provide adequate feedback and recognize quality performance.</w:t>
      </w:r>
    </w:p>
    <w:p w14:paraId="278A41C9" w14:textId="7A11FA60" w:rsidR="00721ED3" w:rsidRDefault="00721ED3" w:rsidP="00721ED3">
      <w:pPr>
        <w:pStyle w:val="divdocumentparlrColmnsinglecolumnulli"/>
        <w:numPr>
          <w:ilvl w:val="0"/>
          <w:numId w:val="14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Developed, </w:t>
      </w:r>
      <w:r w:rsidR="009F4746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maintained,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and deepened strategic partnerships with agencies, </w:t>
      </w:r>
      <w:r w:rsidR="009F4746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vendors,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and other chambers of commerce</w:t>
      </w:r>
      <w:r w:rsidR="00EF50EA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.</w:t>
      </w:r>
    </w:p>
    <w:p w14:paraId="03BCCD8C" w14:textId="536D64DA" w:rsidR="00EF50EA" w:rsidRDefault="00EF50EA" w:rsidP="00EF50EA">
      <w:pPr>
        <w:pStyle w:val="divdocumentparlrColmnsinglecolumnulli"/>
        <w:spacing w:line="260" w:lineRule="atLeast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Senior Account manager – Jenni Newman PR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01/2006– 11/2006 </w:t>
      </w:r>
    </w:p>
    <w:p w14:paraId="11AE3E9B" w14:textId="18A37FE0" w:rsidR="00EF50EA" w:rsidRDefault="00EF50EA" w:rsidP="00EF50EA">
      <w:pPr>
        <w:pStyle w:val="divdocumentparlrColmnsinglecolumnulli"/>
        <w:spacing w:line="260" w:lineRule="atLeast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Student Affairs &amp; Stakeholder Relations Manager -AFDA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04/2006 – 12/2006 </w:t>
      </w:r>
    </w:p>
    <w:p w14:paraId="715E03D1" w14:textId="3B1D0456" w:rsidR="00721ED3" w:rsidRDefault="00EF50EA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Marketing &amp; Community Development Manager - CIDA City Campus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 xml:space="preserve"> 03/2003 -03/2006</w:t>
      </w:r>
    </w:p>
    <w:p w14:paraId="59E35405" w14:textId="3DD7BE12" w:rsidR="00EF50EA" w:rsidRDefault="00EF50EA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Events Manager – Corporate Fusion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08/2002 – 02/2005 </w:t>
      </w:r>
    </w:p>
    <w:p w14:paraId="74E6070D" w14:textId="4A5D04D0" w:rsidR="00EF50EA" w:rsidRDefault="00EF50EA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Events Co-</w:t>
      </w:r>
      <w:r w:rsidR="009F4746"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Ordinator</w:t>
      </w:r>
      <w:r w:rsidR="00B30CF2"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– Bat Centre Trust</w:t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B30CF2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11/2001 – 08/2002</w:t>
      </w:r>
    </w:p>
    <w:p w14:paraId="7F0332BB" w14:textId="37727AA4" w:rsidR="00B30CF2" w:rsidRDefault="00B30CF2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Financial Advisor – Old Mutual PFA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05/2000 – 10/2001</w:t>
      </w:r>
    </w:p>
    <w:p w14:paraId="12CE0E90" w14:textId="743C44B0" w:rsidR="00B30CF2" w:rsidRDefault="00B30CF2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 w:rsidRPr="00B30CF2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Public Relations assistant – Greater Nigel Municipality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01/1999 – 03/2000</w:t>
      </w:r>
    </w:p>
    <w:p w14:paraId="40110499" w14:textId="77777777" w:rsidR="00B30CF2" w:rsidRPr="00721ED3" w:rsidRDefault="00B30CF2" w:rsidP="00EF50EA">
      <w:pPr>
        <w:pStyle w:val="divdocumentparlrColmnsinglecolumnulli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5DFE601A" w14:textId="68EE4F08" w:rsidR="00AC01E4" w:rsidRDefault="001C2CE6" w:rsidP="00721ED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caps/>
          <w:color w:val="626462"/>
          <w:sz w:val="28"/>
          <w:szCs w:val="24"/>
          <w:lang w:val="en-US" w:eastAsia="zh-CN"/>
        </w:rPr>
      </w:pPr>
      <w:r w:rsidRPr="001C2CE6">
        <w:rPr>
          <w:rFonts w:ascii="Times New Roman" w:eastAsia="Times New Roman" w:hAnsi="Times New Roman" w:cs="Times New Roman"/>
          <w:noProof/>
          <w:color w:val="626462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57B6A" wp14:editId="032C92D7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3093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14F2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75pt" to="496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" strokecolor="#bfbfbf">
                <v:stroke dashstyle="1 1"/>
                <w10:wrap anchorx="margin"/>
              </v:line>
            </w:pict>
          </mc:Fallback>
        </mc:AlternateContent>
      </w:r>
    </w:p>
    <w:p w14:paraId="29598014" w14:textId="6577AF2A" w:rsidR="00AC01E4" w:rsidRPr="009F4746" w:rsidRDefault="00AC01E4" w:rsidP="00B30CF2">
      <w:pPr>
        <w:tabs>
          <w:tab w:val="right" w:pos="9923"/>
        </w:tabs>
        <w:spacing w:after="0" w:line="276" w:lineRule="auto"/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</w:pPr>
      <w:r w:rsidRPr="009F4746">
        <w:rPr>
          <w:rFonts w:ascii="Arial" w:eastAsia="Times New Roman" w:hAnsi="Arial" w:cs="Arial"/>
          <w:b/>
          <w:caps/>
          <w:sz w:val="28"/>
          <w:szCs w:val="24"/>
          <w:lang w:val="en-US" w:eastAsia="zh-CN"/>
        </w:rPr>
        <w:t>Education</w:t>
      </w:r>
    </w:p>
    <w:p w14:paraId="778A6A00" w14:textId="59CC466B" w:rsidR="005C49B4" w:rsidRPr="00F00E1C" w:rsidRDefault="005C49B4" w:rsidP="00F00E1C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Yorkville University - Fredericton, New Brunswick - Canada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 w:rsidRPr="009F4746"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Masters</w:t>
      </w:r>
      <w:r w:rsidRPr="009F4746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 w:rsidRPr="009F4746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in Adult Education</w:t>
      </w:r>
      <w:r w:rsidR="00F00E1C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</w:t>
      </w:r>
      <w:r w:rsidR="00F00E1C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4</w:t>
      </w: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/2022</w:t>
      </w:r>
    </w:p>
    <w:p w14:paraId="1655E35C" w14:textId="0A175C6E" w:rsidR="005C49B4" w:rsidRPr="00F00E1C" w:rsidRDefault="005C49B4" w:rsidP="00F00E1C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Wits Business </w:t>
      </w:r>
      <w:r w:rsidR="00B30CF2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School</w:t>
      </w:r>
      <w:r w:rsidR="00B30CF2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-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Johannesburg, - South Africa</w:t>
      </w:r>
      <w:r w:rsidR="00F00E1C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Management Advanced </w:t>
      </w:r>
      <w:r w:rsidR="00B30CF2"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Program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01/2006</w:t>
      </w:r>
    </w:p>
    <w:p w14:paraId="4A46E89B" w14:textId="5BCE8F5E" w:rsidR="00AC01E4" w:rsidRPr="00F00E1C" w:rsidRDefault="005C49B4" w:rsidP="00F00E1C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Tshwane University of </w:t>
      </w:r>
      <w:r w:rsidR="00B30CF2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Technology</w:t>
      </w:r>
      <w:r w:rsidR="00B30CF2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-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Pretoria, Gauteng – South Africa</w:t>
      </w:r>
      <w:r w:rsidR="00F00E1C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3yr National </w:t>
      </w:r>
      <w:r w:rsidRPr="009F4746"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Diploma</w:t>
      </w:r>
      <w:r w:rsidRPr="009F4746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in Public Relations Management</w:t>
      </w:r>
      <w:r w:rsidR="00F00E1C"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01/1999</w:t>
      </w:r>
    </w:p>
    <w:sectPr w:rsidR="00AC01E4" w:rsidRPr="00F0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091B" w14:textId="77777777" w:rsidR="002517E5" w:rsidRDefault="002517E5" w:rsidP="0059591F">
      <w:pPr>
        <w:spacing w:after="0" w:line="240" w:lineRule="auto"/>
      </w:pPr>
      <w:r>
        <w:separator/>
      </w:r>
    </w:p>
  </w:endnote>
  <w:endnote w:type="continuationSeparator" w:id="0">
    <w:p w14:paraId="54400FDA" w14:textId="77777777" w:rsidR="002517E5" w:rsidRDefault="002517E5" w:rsidP="0059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D7E3" w14:textId="77777777" w:rsidR="002517E5" w:rsidRDefault="002517E5" w:rsidP="0059591F">
      <w:pPr>
        <w:spacing w:after="0" w:line="240" w:lineRule="auto"/>
      </w:pPr>
      <w:r>
        <w:separator/>
      </w:r>
    </w:p>
  </w:footnote>
  <w:footnote w:type="continuationSeparator" w:id="0">
    <w:p w14:paraId="19CBE9A3" w14:textId="77777777" w:rsidR="002517E5" w:rsidRDefault="002517E5" w:rsidP="0059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89420"/>
    <w:multiLevelType w:val="hybridMultilevel"/>
    <w:tmpl w:val="13DB97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8E84E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389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16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D8C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18D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907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C1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866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98C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51463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AE0C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DC2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42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8B7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7E8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C5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4E94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8AF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E2907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C0F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480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1C4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DAA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C2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347D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C4E1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E4B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C36E0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B03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826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066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641F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585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404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960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120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hybridMultilevel"/>
    <w:tmpl w:val="00000008"/>
    <w:lvl w:ilvl="0" w:tplc="D79C0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0E0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32C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04A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4AAB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E4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FEA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F41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988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hybridMultilevel"/>
    <w:tmpl w:val="00000009"/>
    <w:lvl w:ilvl="0" w:tplc="ED16F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5C1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686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9A0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80A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8C8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4A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72E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D63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hybridMultilevel"/>
    <w:tmpl w:val="0000000A"/>
    <w:lvl w:ilvl="0" w:tplc="7520C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4A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B4D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ECB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A80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00D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96D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5A2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341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F88300F"/>
    <w:multiLevelType w:val="hybridMultilevel"/>
    <w:tmpl w:val="C2E2E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5ED5"/>
    <w:multiLevelType w:val="hybridMultilevel"/>
    <w:tmpl w:val="C1FA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7AB4"/>
    <w:multiLevelType w:val="hybridMultilevel"/>
    <w:tmpl w:val="42A41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636"/>
    <w:multiLevelType w:val="hybridMultilevel"/>
    <w:tmpl w:val="470C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D44B2"/>
    <w:multiLevelType w:val="hybridMultilevel"/>
    <w:tmpl w:val="2E2CB156"/>
    <w:lvl w:ilvl="0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69360611"/>
    <w:multiLevelType w:val="multilevel"/>
    <w:tmpl w:val="F5BC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F7662"/>
    <w:multiLevelType w:val="hybridMultilevel"/>
    <w:tmpl w:val="C1E4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60523">
    <w:abstractNumId w:val="11"/>
  </w:num>
  <w:num w:numId="2" w16cid:durableId="158927980">
    <w:abstractNumId w:val="9"/>
  </w:num>
  <w:num w:numId="3" w16cid:durableId="1375501702">
    <w:abstractNumId w:val="14"/>
  </w:num>
  <w:num w:numId="4" w16cid:durableId="773089919">
    <w:abstractNumId w:val="13"/>
  </w:num>
  <w:num w:numId="5" w16cid:durableId="489175508">
    <w:abstractNumId w:val="12"/>
  </w:num>
  <w:num w:numId="6" w16cid:durableId="77556864">
    <w:abstractNumId w:val="0"/>
  </w:num>
  <w:num w:numId="7" w16cid:durableId="2072658396">
    <w:abstractNumId w:val="10"/>
  </w:num>
  <w:num w:numId="8" w16cid:durableId="1790202662">
    <w:abstractNumId w:val="1"/>
  </w:num>
  <w:num w:numId="9" w16cid:durableId="528179196">
    <w:abstractNumId w:val="2"/>
  </w:num>
  <w:num w:numId="10" w16cid:durableId="853961707">
    <w:abstractNumId w:val="3"/>
  </w:num>
  <w:num w:numId="11" w16cid:durableId="1536963195">
    <w:abstractNumId w:val="4"/>
  </w:num>
  <w:num w:numId="12" w16cid:durableId="2048480032">
    <w:abstractNumId w:val="5"/>
  </w:num>
  <w:num w:numId="13" w16cid:durableId="1848128108">
    <w:abstractNumId w:val="6"/>
  </w:num>
  <w:num w:numId="14" w16cid:durableId="1535773892">
    <w:abstractNumId w:val="7"/>
  </w:num>
  <w:num w:numId="15" w16cid:durableId="1056709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E6"/>
    <w:rsid w:val="00056C21"/>
    <w:rsid w:val="000932D8"/>
    <w:rsid w:val="000A42FB"/>
    <w:rsid w:val="000A7AF6"/>
    <w:rsid w:val="000C07AF"/>
    <w:rsid w:val="000D28BE"/>
    <w:rsid w:val="000E1D7A"/>
    <w:rsid w:val="00174D45"/>
    <w:rsid w:val="00185CFD"/>
    <w:rsid w:val="001924A4"/>
    <w:rsid w:val="001B2D5E"/>
    <w:rsid w:val="001B4C8E"/>
    <w:rsid w:val="001C2CE6"/>
    <w:rsid w:val="002025F9"/>
    <w:rsid w:val="002118D9"/>
    <w:rsid w:val="00216D3D"/>
    <w:rsid w:val="002517E5"/>
    <w:rsid w:val="002533A5"/>
    <w:rsid w:val="00306944"/>
    <w:rsid w:val="003B5C3A"/>
    <w:rsid w:val="003E4F4F"/>
    <w:rsid w:val="00421E65"/>
    <w:rsid w:val="00463AE7"/>
    <w:rsid w:val="004D42A6"/>
    <w:rsid w:val="004E0556"/>
    <w:rsid w:val="004E45F5"/>
    <w:rsid w:val="004F7FDD"/>
    <w:rsid w:val="005133A3"/>
    <w:rsid w:val="0055086C"/>
    <w:rsid w:val="0059591F"/>
    <w:rsid w:val="005B1A6D"/>
    <w:rsid w:val="005C49B4"/>
    <w:rsid w:val="00616EA5"/>
    <w:rsid w:val="00624EF6"/>
    <w:rsid w:val="006F4C3C"/>
    <w:rsid w:val="00721ED3"/>
    <w:rsid w:val="0074120F"/>
    <w:rsid w:val="00766CA7"/>
    <w:rsid w:val="00821D84"/>
    <w:rsid w:val="008310D3"/>
    <w:rsid w:val="008510A1"/>
    <w:rsid w:val="00893ECE"/>
    <w:rsid w:val="008B7598"/>
    <w:rsid w:val="00901215"/>
    <w:rsid w:val="0094138A"/>
    <w:rsid w:val="00961D64"/>
    <w:rsid w:val="0096386F"/>
    <w:rsid w:val="009F4746"/>
    <w:rsid w:val="00A03820"/>
    <w:rsid w:val="00A13FA9"/>
    <w:rsid w:val="00A53469"/>
    <w:rsid w:val="00AC01E4"/>
    <w:rsid w:val="00AC0411"/>
    <w:rsid w:val="00AD0ABF"/>
    <w:rsid w:val="00B30CF2"/>
    <w:rsid w:val="00B74C25"/>
    <w:rsid w:val="00BB5850"/>
    <w:rsid w:val="00C914A4"/>
    <w:rsid w:val="00CA5385"/>
    <w:rsid w:val="00CB716B"/>
    <w:rsid w:val="00CC2B84"/>
    <w:rsid w:val="00D1442E"/>
    <w:rsid w:val="00D276FC"/>
    <w:rsid w:val="00D54497"/>
    <w:rsid w:val="00D8362E"/>
    <w:rsid w:val="00DC769F"/>
    <w:rsid w:val="00DF1810"/>
    <w:rsid w:val="00E34CFA"/>
    <w:rsid w:val="00E92A7F"/>
    <w:rsid w:val="00EB7C8D"/>
    <w:rsid w:val="00EC1A81"/>
    <w:rsid w:val="00EF50EA"/>
    <w:rsid w:val="00F00E1C"/>
    <w:rsid w:val="00F07104"/>
    <w:rsid w:val="00F507D7"/>
    <w:rsid w:val="00F51459"/>
    <w:rsid w:val="00F6432F"/>
    <w:rsid w:val="00F74D1F"/>
    <w:rsid w:val="00FD1461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451D"/>
  <w15:chartTrackingRefBased/>
  <w15:docId w15:val="{114E2DC3-CA91-4C83-A5F4-4CE8BF8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1F"/>
  </w:style>
  <w:style w:type="paragraph" w:styleId="Footer">
    <w:name w:val="footer"/>
    <w:basedOn w:val="Normal"/>
    <w:link w:val="FooterChar"/>
    <w:uiPriority w:val="99"/>
    <w:unhideWhenUsed/>
    <w:rsid w:val="00595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1F"/>
  </w:style>
  <w:style w:type="character" w:styleId="Hyperlink">
    <w:name w:val="Hyperlink"/>
    <w:basedOn w:val="DefaultParagraphFont"/>
    <w:uiPriority w:val="99"/>
    <w:unhideWhenUsed/>
    <w:rsid w:val="00DC769F"/>
    <w:rPr>
      <w:color w:val="0563C1" w:themeColor="hyperlink"/>
      <w:u w:val="single"/>
    </w:rPr>
  </w:style>
  <w:style w:type="paragraph" w:customStyle="1" w:styleId="Default">
    <w:name w:val="Default"/>
    <w:rsid w:val="000C0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customStyle="1" w:styleId="span">
    <w:name w:val="span"/>
    <w:basedOn w:val="DefaultParagraphFont"/>
    <w:rsid w:val="000A7AF6"/>
    <w:rPr>
      <w:sz w:val="24"/>
      <w:szCs w:val="24"/>
      <w:bdr w:val="none" w:sz="0" w:space="0" w:color="auto"/>
      <w:vertAlign w:val="baseline"/>
    </w:rPr>
  </w:style>
  <w:style w:type="paragraph" w:customStyle="1" w:styleId="divdocumentparlrColmnsinglecolumnulli">
    <w:name w:val="div_document_parlrColmn_singlecolumn_ul_li"/>
    <w:basedOn w:val="Normal"/>
    <w:rsid w:val="000A7AF6"/>
    <w:pPr>
      <w:pBdr>
        <w:bottom w:val="none" w:sz="0" w:space="2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divdocumentdivparagraphTable">
    <w:name w:val="div_document_div_paragraph Table"/>
    <w:basedOn w:val="TableNormal"/>
    <w:rsid w:val="000A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spandateswrapper">
    <w:name w:val="span_dates_wrapper"/>
    <w:basedOn w:val="span"/>
    <w:rsid w:val="00721ED3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721ED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obtitle">
    <w:name w:val="jobtitle"/>
    <w:basedOn w:val="DefaultParagraphFont"/>
    <w:rsid w:val="00721ED3"/>
    <w:rPr>
      <w:b/>
      <w:bCs/>
    </w:rPr>
  </w:style>
  <w:style w:type="paragraph" w:customStyle="1" w:styleId="divdocumentsinglecolumn">
    <w:name w:val="div_document_singlecolumn"/>
    <w:basedOn w:val="Normal"/>
    <w:rsid w:val="005C49B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nglecolumnspanpaddedlinenth-child1">
    <w:name w:val="singlecolumn_span_paddedline_nth-child(1)"/>
    <w:basedOn w:val="DefaultParagraphFont"/>
    <w:rsid w:val="005C49B4"/>
  </w:style>
  <w:style w:type="character" w:customStyle="1" w:styleId="degree">
    <w:name w:val="degree"/>
    <w:basedOn w:val="DefaultParagraphFont"/>
    <w:rsid w:val="005C49B4"/>
    <w:rPr>
      <w:b/>
      <w:bCs/>
    </w:rPr>
  </w:style>
  <w:style w:type="paragraph" w:customStyle="1" w:styleId="Resumetitle">
    <w:name w:val="Resume title"/>
    <w:basedOn w:val="Normal"/>
    <w:rsid w:val="00F00E1C"/>
    <w:pPr>
      <w:pBdr>
        <w:top w:val="single" w:sz="24" w:space="1" w:color="auto"/>
      </w:pBdr>
      <w:spacing w:before="120" w:after="240" w:line="240" w:lineRule="auto"/>
      <w:jc w:val="center"/>
    </w:pPr>
    <w:rPr>
      <w:rFonts w:ascii="Verdana" w:eastAsia="MS Mincho" w:hAnsi="Verdana" w:cs="Tahoma"/>
      <w:b/>
      <w:bCs/>
      <w:spacing w:val="16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4345-D9EC-4FDC-B879-085273B4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oualid bayrouk</dc:creator>
  <cp:keywords/>
  <dc:description/>
  <cp:lastModifiedBy>Tumi Orenisi</cp:lastModifiedBy>
  <cp:revision>2</cp:revision>
  <cp:lastPrinted>2021-11-04T23:02:00Z</cp:lastPrinted>
  <dcterms:created xsi:type="dcterms:W3CDTF">2023-01-29T03:43:00Z</dcterms:created>
  <dcterms:modified xsi:type="dcterms:W3CDTF">2023-01-29T03:43:00Z</dcterms:modified>
</cp:coreProperties>
</file>